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8D43" w14:textId="77777777" w:rsidR="00E8113C" w:rsidRPr="00995C30" w:rsidRDefault="00E8113C" w:rsidP="00E8113C">
      <w:pPr>
        <w:ind w:right="-814"/>
        <w:jc w:val="right"/>
        <w:rPr>
          <w:rFonts w:eastAsia="Arial" w:cs="Arial"/>
          <w:b/>
        </w:rPr>
      </w:pPr>
    </w:p>
    <w:p w14:paraId="31860D4C" w14:textId="77777777" w:rsidR="00E8113C" w:rsidRPr="00E8113C" w:rsidRDefault="00E8113C" w:rsidP="00E8113C">
      <w:pPr>
        <w:ind w:right="-814"/>
        <w:jc w:val="right"/>
        <w:rPr>
          <w:rFonts w:eastAsia="Arial" w:cs="Arial"/>
          <w:b/>
        </w:rPr>
      </w:pP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62"/>
      </w:tblGrid>
      <w:tr w:rsidR="00E8113C" w:rsidRPr="00643A84" w14:paraId="0E4F5297" w14:textId="77777777" w:rsidTr="001557D8">
        <w:tc>
          <w:tcPr>
            <w:tcW w:w="1276" w:type="dxa"/>
            <w:shd w:val="clear" w:color="auto" w:fill="auto"/>
          </w:tcPr>
          <w:p w14:paraId="7EB8DACC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Sesión</w:t>
            </w:r>
          </w:p>
        </w:tc>
        <w:tc>
          <w:tcPr>
            <w:tcW w:w="7562" w:type="dxa"/>
          </w:tcPr>
          <w:p w14:paraId="14AEBB2C" w14:textId="7994758F" w:rsidR="00E8113C" w:rsidRPr="00643A84" w:rsidRDefault="0027216E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 w:rsidRPr="0027216E">
              <w:rPr>
                <w:rFonts w:eastAsia="Arial" w:cs="Arial"/>
                <w:bCs/>
                <w:sz w:val="20"/>
                <w:szCs w:val="20"/>
              </w:rPr>
              <w:t>CE.SO.202</w:t>
            </w:r>
            <w:r w:rsidR="00510691">
              <w:rPr>
                <w:rFonts w:eastAsia="Arial" w:cs="Arial"/>
                <w:bCs/>
                <w:sz w:val="20"/>
                <w:szCs w:val="20"/>
              </w:rPr>
              <w:t>1</w:t>
            </w:r>
            <w:r w:rsidRPr="0027216E">
              <w:rPr>
                <w:rFonts w:eastAsia="Arial" w:cs="Arial"/>
                <w:bCs/>
                <w:sz w:val="20"/>
                <w:szCs w:val="20"/>
              </w:rPr>
              <w:t>.</w:t>
            </w:r>
            <w:r w:rsidR="00846612">
              <w:rPr>
                <w:rFonts w:eastAsia="Arial" w:cs="Arial"/>
                <w:bCs/>
                <w:sz w:val="20"/>
                <w:szCs w:val="20"/>
              </w:rPr>
              <w:t>7</w:t>
            </w:r>
          </w:p>
        </w:tc>
      </w:tr>
      <w:tr w:rsidR="00E8113C" w:rsidRPr="00643A84" w14:paraId="60A47132" w14:textId="77777777" w:rsidTr="001557D8">
        <w:tc>
          <w:tcPr>
            <w:tcW w:w="1276" w:type="dxa"/>
            <w:shd w:val="clear" w:color="auto" w:fill="auto"/>
          </w:tcPr>
          <w:p w14:paraId="142028E6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Fecha</w:t>
            </w:r>
          </w:p>
        </w:tc>
        <w:tc>
          <w:tcPr>
            <w:tcW w:w="7562" w:type="dxa"/>
          </w:tcPr>
          <w:p w14:paraId="30CDC251" w14:textId="7B313199" w:rsidR="00E8113C" w:rsidRPr="00643A84" w:rsidRDefault="00846612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23</w:t>
            </w:r>
            <w:r w:rsidR="00A91221">
              <w:rPr>
                <w:rFonts w:eastAsia="Arial" w:cs="Arial"/>
                <w:bCs/>
                <w:sz w:val="20"/>
                <w:szCs w:val="20"/>
              </w:rPr>
              <w:t xml:space="preserve"> de </w:t>
            </w:r>
            <w:r>
              <w:rPr>
                <w:rFonts w:eastAsia="Arial" w:cs="Arial"/>
                <w:bCs/>
                <w:sz w:val="20"/>
                <w:szCs w:val="20"/>
              </w:rPr>
              <w:t>noviembre</w:t>
            </w:r>
            <w:r w:rsidR="00F17396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r w:rsidR="003B2AFA" w:rsidRPr="003B2AFA">
              <w:rPr>
                <w:rFonts w:eastAsia="Arial" w:cs="Arial"/>
                <w:bCs/>
                <w:sz w:val="20"/>
                <w:szCs w:val="20"/>
              </w:rPr>
              <w:t>de 202</w:t>
            </w:r>
            <w:r w:rsidR="00510691">
              <w:rPr>
                <w:rFonts w:eastAsia="Arial" w:cs="Arial"/>
                <w:bCs/>
                <w:sz w:val="20"/>
                <w:szCs w:val="20"/>
              </w:rPr>
              <w:t>1</w:t>
            </w:r>
          </w:p>
        </w:tc>
      </w:tr>
      <w:tr w:rsidR="00E8113C" w:rsidRPr="00643A84" w14:paraId="28774F82" w14:textId="77777777" w:rsidTr="001557D8">
        <w:tc>
          <w:tcPr>
            <w:tcW w:w="1276" w:type="dxa"/>
            <w:shd w:val="clear" w:color="auto" w:fill="auto"/>
          </w:tcPr>
          <w:p w14:paraId="1F9767DA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Hora</w:t>
            </w:r>
          </w:p>
        </w:tc>
        <w:tc>
          <w:tcPr>
            <w:tcW w:w="7562" w:type="dxa"/>
          </w:tcPr>
          <w:p w14:paraId="0E77E420" w14:textId="3D924DA9" w:rsidR="00E8113C" w:rsidRPr="00643A84" w:rsidRDefault="000307AB" w:rsidP="00C324AE">
            <w:pPr>
              <w:rPr>
                <w:rFonts w:eastAsia="Arial" w:cs="Arial"/>
                <w:bCs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>10</w:t>
            </w:r>
            <w:r w:rsidR="00252FEF" w:rsidRPr="00252FEF">
              <w:rPr>
                <w:rFonts w:eastAsia="Arial" w:cs="Arial"/>
                <w:bCs/>
                <w:sz w:val="20"/>
                <w:szCs w:val="20"/>
              </w:rPr>
              <w:t>:</w:t>
            </w:r>
            <w:r>
              <w:rPr>
                <w:rFonts w:eastAsia="Arial" w:cs="Arial"/>
                <w:bCs/>
                <w:sz w:val="20"/>
                <w:szCs w:val="20"/>
              </w:rPr>
              <w:t>0</w:t>
            </w:r>
            <w:r w:rsidR="00252FEF" w:rsidRPr="00252FEF">
              <w:rPr>
                <w:rFonts w:eastAsia="Arial" w:cs="Arial"/>
                <w:bCs/>
                <w:sz w:val="20"/>
                <w:szCs w:val="20"/>
              </w:rPr>
              <w:t>0 horas</w:t>
            </w:r>
          </w:p>
        </w:tc>
      </w:tr>
      <w:tr w:rsidR="00E8113C" w:rsidRPr="00643A84" w14:paraId="4E463B36" w14:textId="77777777" w:rsidTr="001557D8">
        <w:tc>
          <w:tcPr>
            <w:tcW w:w="1276" w:type="dxa"/>
            <w:shd w:val="clear" w:color="auto" w:fill="auto"/>
          </w:tcPr>
          <w:p w14:paraId="0431E454" w14:textId="77777777" w:rsidR="00E8113C" w:rsidRPr="009B0ED6" w:rsidRDefault="00E8113C" w:rsidP="00643A84">
            <w:pPr>
              <w:jc w:val="right"/>
              <w:rPr>
                <w:rFonts w:eastAsia="Arial" w:cs="Arial"/>
                <w:bCs/>
                <w:color w:val="006078"/>
                <w:sz w:val="20"/>
                <w:szCs w:val="20"/>
              </w:rPr>
            </w:pPr>
            <w:r w:rsidRPr="009B0ED6">
              <w:rPr>
                <w:rFonts w:eastAsia="Arial" w:cs="Arial"/>
                <w:bCs/>
                <w:color w:val="006078"/>
                <w:sz w:val="20"/>
                <w:szCs w:val="20"/>
              </w:rPr>
              <w:t>Lugar</w:t>
            </w:r>
          </w:p>
        </w:tc>
        <w:tc>
          <w:tcPr>
            <w:tcW w:w="7562" w:type="dxa"/>
          </w:tcPr>
          <w:p w14:paraId="718D215F" w14:textId="337D57CD" w:rsidR="00643A84" w:rsidRPr="000307AB" w:rsidRDefault="00A1571C" w:rsidP="00DF3F37">
            <w:pPr>
              <w:jc w:val="left"/>
              <w:rPr>
                <w:rFonts w:eastAsia="Arial" w:cs="Arial"/>
                <w:lang w:eastAsia="es-MX"/>
              </w:rPr>
            </w:pPr>
            <w:r w:rsidRPr="000307AB">
              <w:rPr>
                <w:rFonts w:eastAsia="Arial" w:cs="Arial"/>
                <w:lang w:eastAsia="es-MX"/>
              </w:rPr>
              <w:t xml:space="preserve"> </w:t>
            </w:r>
            <w:r w:rsidR="008A1B4A">
              <w:rPr>
                <w:rFonts w:eastAsia="Arial" w:cs="Arial"/>
                <w:lang w:eastAsia="es-MX"/>
              </w:rPr>
              <w:t>I</w:t>
            </w:r>
            <w:r w:rsidR="008A1B4A" w:rsidRPr="008A1B4A">
              <w:rPr>
                <w:rFonts w:eastAsia="Arial" w:cs="Arial"/>
                <w:lang w:eastAsia="es-MX"/>
              </w:rPr>
              <w:t>nstalaciones de la Secretaría Ejecutiva del Sistema Estatal Anticorrupción de Jalisco, ubicadas en Av. de los Arcos 767, CP 44520, Guadalajara, Jalisco.</w:t>
            </w:r>
          </w:p>
        </w:tc>
      </w:tr>
    </w:tbl>
    <w:p w14:paraId="775A70A3" w14:textId="77777777" w:rsidR="00E8113C" w:rsidRDefault="00E8113C" w:rsidP="00C324AE">
      <w:pPr>
        <w:rPr>
          <w:rFonts w:eastAsia="Arial" w:cs="Arial"/>
          <w:b/>
          <w:szCs w:val="22"/>
        </w:rPr>
      </w:pPr>
    </w:p>
    <w:p w14:paraId="63A01E3D" w14:textId="77777777" w:rsidR="00BD7A12" w:rsidRDefault="00BD7A12" w:rsidP="00643A84">
      <w:pPr>
        <w:rPr>
          <w:rFonts w:eastAsia="Arial" w:cs="Arial"/>
          <w:b/>
        </w:rPr>
      </w:pPr>
    </w:p>
    <w:p w14:paraId="7B6D6377" w14:textId="73A90E8A" w:rsidR="003A1A4A" w:rsidRDefault="0087272E" w:rsidP="00C324AE">
      <w:pPr>
        <w:rPr>
          <w:rFonts w:eastAsia="Arial" w:cs="Arial"/>
          <w:szCs w:val="22"/>
        </w:rPr>
      </w:pPr>
      <w:r w:rsidRPr="0087272E">
        <w:rPr>
          <w:rFonts w:eastAsia="Arial" w:cs="Arial"/>
          <w:szCs w:val="22"/>
        </w:rPr>
        <w:t xml:space="preserve">Conforme con lo dispuesto en el artículo 32.1 de la Ley del Sistema Anticorrupción del Estado de Jalisco y el artículo 22 del Estatuto Orgánico de la Secretaría Ejecutiva (EOSE) del Sistema Estatal Anticorrupción de Jalisco (SEAJAL), y previa convocatoria emitida el </w:t>
      </w:r>
      <w:r w:rsidR="008A1B4A">
        <w:rPr>
          <w:rFonts w:eastAsia="Arial" w:cs="Arial"/>
          <w:szCs w:val="22"/>
        </w:rPr>
        <w:t>16</w:t>
      </w:r>
      <w:r w:rsidRPr="0087272E">
        <w:rPr>
          <w:rFonts w:eastAsia="Arial" w:cs="Arial"/>
          <w:szCs w:val="22"/>
        </w:rPr>
        <w:t xml:space="preserve"> de </w:t>
      </w:r>
      <w:r w:rsidR="008A1B4A">
        <w:rPr>
          <w:rFonts w:eastAsia="Arial" w:cs="Arial"/>
          <w:szCs w:val="22"/>
        </w:rPr>
        <w:t>noviembre</w:t>
      </w:r>
      <w:r w:rsidR="003777CD">
        <w:rPr>
          <w:rFonts w:eastAsia="Arial" w:cs="Arial"/>
          <w:szCs w:val="22"/>
        </w:rPr>
        <w:t xml:space="preserve"> </w:t>
      </w:r>
      <w:r w:rsidRPr="0087272E">
        <w:rPr>
          <w:rFonts w:eastAsia="Arial" w:cs="Arial"/>
          <w:szCs w:val="22"/>
        </w:rPr>
        <w:t>de 202</w:t>
      </w:r>
      <w:r w:rsidR="000F07A8">
        <w:rPr>
          <w:rFonts w:eastAsia="Arial" w:cs="Arial"/>
          <w:szCs w:val="22"/>
        </w:rPr>
        <w:t>1</w:t>
      </w:r>
      <w:r w:rsidRPr="0087272E">
        <w:rPr>
          <w:rFonts w:eastAsia="Arial" w:cs="Arial"/>
          <w:szCs w:val="22"/>
        </w:rPr>
        <w:t xml:space="preserve">, quienes integran la Comisión Ejecutiva de la Secretaría Ejecutiva del Sistema Estatal Anticorrupción de Jalisco (SESAJ) celebran la </w:t>
      </w:r>
      <w:r w:rsidR="008A1B4A">
        <w:rPr>
          <w:rFonts w:eastAsia="Arial" w:cs="Arial"/>
          <w:szCs w:val="22"/>
        </w:rPr>
        <w:t>Sexta</w:t>
      </w:r>
      <w:r w:rsidR="00C10FF6">
        <w:rPr>
          <w:rFonts w:eastAsia="Arial" w:cs="Arial"/>
          <w:szCs w:val="22"/>
        </w:rPr>
        <w:t xml:space="preserve"> </w:t>
      </w:r>
      <w:r w:rsidRPr="0087272E">
        <w:rPr>
          <w:rFonts w:eastAsia="Arial" w:cs="Arial"/>
          <w:szCs w:val="22"/>
        </w:rPr>
        <w:t>Sesión Ordinaria</w:t>
      </w:r>
      <w:r w:rsidR="008A1B4A">
        <w:rPr>
          <w:rFonts w:eastAsia="Arial" w:cs="Arial"/>
          <w:szCs w:val="22"/>
        </w:rPr>
        <w:t>.</w:t>
      </w:r>
    </w:p>
    <w:p w14:paraId="40F1F919" w14:textId="763A5A88" w:rsidR="0087272E" w:rsidRDefault="0087272E" w:rsidP="00C324AE">
      <w:pPr>
        <w:rPr>
          <w:rFonts w:eastAsia="Arial" w:cs="Arial"/>
          <w:szCs w:val="22"/>
        </w:rPr>
      </w:pPr>
    </w:p>
    <w:p w14:paraId="37B00C31" w14:textId="77777777" w:rsidR="00217C5E" w:rsidRPr="00DB169F" w:rsidRDefault="00217C5E" w:rsidP="00C324AE">
      <w:pPr>
        <w:rPr>
          <w:rFonts w:eastAsia="Arial" w:cs="Arial"/>
          <w:szCs w:val="22"/>
        </w:rPr>
      </w:pPr>
    </w:p>
    <w:p w14:paraId="1C444185" w14:textId="77777777" w:rsidR="00D14E66" w:rsidRDefault="00643A84" w:rsidP="0087272E">
      <w:pPr>
        <w:ind w:left="720"/>
        <w:rPr>
          <w:rFonts w:eastAsia="Arial" w:cs="Arial"/>
          <w:b/>
          <w:bCs/>
          <w:color w:val="006078"/>
          <w:szCs w:val="22"/>
        </w:rPr>
      </w:pPr>
      <w:r w:rsidRPr="00643A84">
        <w:rPr>
          <w:rFonts w:eastAsia="Arial" w:cs="Arial"/>
          <w:b/>
          <w:bCs/>
          <w:color w:val="006078"/>
          <w:szCs w:val="22"/>
        </w:rPr>
        <w:t>Orden del día</w:t>
      </w:r>
    </w:p>
    <w:p w14:paraId="63F3D7FE" w14:textId="77777777" w:rsidR="00AC5CB0" w:rsidRPr="00987AAA" w:rsidRDefault="00AC5CB0" w:rsidP="00AC5CB0">
      <w:pPr>
        <w:rPr>
          <w:rFonts w:eastAsia="Arial" w:cs="Arial"/>
          <w:szCs w:val="22"/>
        </w:rPr>
      </w:pPr>
    </w:p>
    <w:p w14:paraId="1CB222C9" w14:textId="77777777" w:rsidR="00AC5CB0" w:rsidRPr="00987AAA" w:rsidRDefault="00AC5CB0" w:rsidP="00AC5CB0">
      <w:pPr>
        <w:pStyle w:val="Prrafodelista"/>
        <w:numPr>
          <w:ilvl w:val="0"/>
          <w:numId w:val="35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 xml:space="preserve">Lista de asistencia, declaratoria de </w:t>
      </w:r>
      <w:r w:rsidRPr="009D4E5C">
        <w:rPr>
          <w:rFonts w:eastAsia="Arial" w:cs="Arial"/>
          <w:i/>
          <w:iCs/>
          <w:szCs w:val="22"/>
          <w:lang w:val="es-ES_tradnl"/>
        </w:rPr>
        <w:t>quorum</w:t>
      </w:r>
      <w:r w:rsidRPr="00987AAA">
        <w:rPr>
          <w:rFonts w:eastAsia="Arial" w:cs="Arial"/>
          <w:szCs w:val="22"/>
          <w:lang w:val="es-ES_tradnl"/>
        </w:rPr>
        <w:t xml:space="preserve"> y apertura de la sesión</w:t>
      </w:r>
    </w:p>
    <w:p w14:paraId="78ED47FE" w14:textId="4B4A6A41" w:rsidR="00AC5CB0" w:rsidRDefault="00AC5CB0" w:rsidP="00AC5CB0">
      <w:pPr>
        <w:pStyle w:val="Prrafodelista"/>
        <w:numPr>
          <w:ilvl w:val="0"/>
          <w:numId w:val="35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>Lectura y</w:t>
      </w:r>
      <w:r w:rsidR="0006743D">
        <w:rPr>
          <w:rFonts w:eastAsia="Arial" w:cs="Arial"/>
          <w:szCs w:val="22"/>
          <w:lang w:val="es-ES_tradnl"/>
        </w:rPr>
        <w:t>,</w:t>
      </w:r>
      <w:r w:rsidRPr="00987AAA">
        <w:rPr>
          <w:rFonts w:eastAsia="Arial" w:cs="Arial"/>
          <w:szCs w:val="22"/>
          <w:lang w:val="es-ES_tradnl"/>
        </w:rPr>
        <w:t xml:space="preserve"> en su caso, aprobación del Orden del </w:t>
      </w:r>
      <w:r w:rsidR="0006743D">
        <w:rPr>
          <w:rFonts w:eastAsia="Arial" w:cs="Arial"/>
          <w:szCs w:val="22"/>
          <w:lang w:val="es-ES_tradnl"/>
        </w:rPr>
        <w:t>d</w:t>
      </w:r>
      <w:r w:rsidRPr="00987AAA">
        <w:rPr>
          <w:rFonts w:eastAsia="Arial" w:cs="Arial"/>
          <w:szCs w:val="22"/>
          <w:lang w:val="es-ES_tradnl"/>
        </w:rPr>
        <w:t>ía</w:t>
      </w:r>
    </w:p>
    <w:p w14:paraId="41EFC659" w14:textId="00DB1E8D" w:rsidR="00AC5CB0" w:rsidRPr="00987AAA" w:rsidRDefault="00AC5CB0" w:rsidP="00AC5CB0">
      <w:pPr>
        <w:pStyle w:val="Prrafodelista"/>
        <w:numPr>
          <w:ilvl w:val="0"/>
          <w:numId w:val="35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>
        <w:rPr>
          <w:rFonts w:eastAsia="Arial" w:cs="Arial"/>
          <w:szCs w:val="22"/>
          <w:lang w:val="es-ES_tradnl"/>
        </w:rPr>
        <w:t>Presentación y</w:t>
      </w:r>
      <w:r w:rsidR="0006743D">
        <w:rPr>
          <w:rFonts w:eastAsia="Arial" w:cs="Arial"/>
          <w:szCs w:val="22"/>
          <w:lang w:val="es-ES_tradnl"/>
        </w:rPr>
        <w:t>,</w:t>
      </w:r>
      <w:r>
        <w:rPr>
          <w:rFonts w:eastAsia="Arial" w:cs="Arial"/>
          <w:szCs w:val="22"/>
          <w:lang w:val="es-ES_tradnl"/>
        </w:rPr>
        <w:t xml:space="preserve"> en su caso, aprobación del acta de la sesión celebrada el 24 de agosto de 2021</w:t>
      </w:r>
    </w:p>
    <w:p w14:paraId="26990D8A" w14:textId="712FC004" w:rsidR="00AC5CB0" w:rsidRDefault="00AC5CB0" w:rsidP="00AC5CB0">
      <w:pPr>
        <w:pStyle w:val="Prrafodelista"/>
        <w:numPr>
          <w:ilvl w:val="0"/>
          <w:numId w:val="35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 xml:space="preserve">Presentación del seguimiento de </w:t>
      </w:r>
      <w:r w:rsidR="0006743D">
        <w:rPr>
          <w:rFonts w:eastAsia="Arial" w:cs="Arial"/>
          <w:szCs w:val="22"/>
          <w:lang w:val="es-ES_tradnl"/>
        </w:rPr>
        <w:t>a</w:t>
      </w:r>
      <w:r w:rsidRPr="00987AAA">
        <w:rPr>
          <w:rFonts w:eastAsia="Arial" w:cs="Arial"/>
          <w:szCs w:val="22"/>
          <w:lang w:val="es-ES_tradnl"/>
        </w:rPr>
        <w:t>cuerdos</w:t>
      </w:r>
    </w:p>
    <w:p w14:paraId="58A92C5E" w14:textId="70E6374C" w:rsidR="00AC5CB0" w:rsidRPr="006A67CA" w:rsidRDefault="00AC5CB0" w:rsidP="00AC5CB0">
      <w:pPr>
        <w:pStyle w:val="Prrafodelista"/>
        <w:numPr>
          <w:ilvl w:val="0"/>
          <w:numId w:val="35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>
        <w:rPr>
          <w:rFonts w:eastAsia="Arial" w:cs="Arial"/>
          <w:szCs w:val="22"/>
          <w:lang w:val="es-ES_tradnl"/>
        </w:rPr>
        <w:t>Presentación de los insumos técnicos relativos a la implementación de la PEAJAL</w:t>
      </w:r>
      <w:r w:rsidRPr="00C857E2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(Política Estatal Anticorrupción</w:t>
      </w:r>
      <w:r w:rsidR="0006743D">
        <w:rPr>
          <w:rFonts w:eastAsia="Arial" w:cs="Arial"/>
          <w:szCs w:val="22"/>
          <w:lang w:val="es-ES_tradnl"/>
        </w:rPr>
        <w:t xml:space="preserve"> de Jalisco</w:t>
      </w:r>
      <w:r>
        <w:rPr>
          <w:rFonts w:eastAsia="Arial" w:cs="Arial"/>
          <w:szCs w:val="22"/>
          <w:lang w:val="es-ES_tradnl"/>
        </w:rPr>
        <w:t>)</w:t>
      </w:r>
      <w:r w:rsidRPr="006A67CA">
        <w:rPr>
          <w:rFonts w:eastAsia="Arial" w:cs="Arial"/>
          <w:szCs w:val="22"/>
        </w:rPr>
        <w:t xml:space="preserve"> </w:t>
      </w:r>
    </w:p>
    <w:p w14:paraId="6D17E5B1" w14:textId="4FE64D85" w:rsidR="00AC5CB0" w:rsidRPr="00FD12B1" w:rsidRDefault="00AC5CB0" w:rsidP="00AC5CB0">
      <w:pPr>
        <w:pStyle w:val="Prrafodelista"/>
        <w:numPr>
          <w:ilvl w:val="0"/>
          <w:numId w:val="35"/>
        </w:numPr>
        <w:jc w:val="both"/>
        <w:rPr>
          <w:rFonts w:eastAsia="Arial" w:cs="Arial"/>
          <w:szCs w:val="22"/>
          <w:lang w:val="es-ES_tradnl"/>
        </w:rPr>
      </w:pPr>
      <w:r w:rsidRPr="00FD12B1">
        <w:rPr>
          <w:rFonts w:eastAsia="Arial" w:cs="Arial"/>
          <w:szCs w:val="22"/>
          <w:lang w:val="es-ES_tradnl"/>
        </w:rPr>
        <w:t>Presentación y</w:t>
      </w:r>
      <w:r w:rsidR="0006743D">
        <w:rPr>
          <w:rFonts w:eastAsia="Arial" w:cs="Arial"/>
          <w:szCs w:val="22"/>
          <w:lang w:val="es-ES_tradnl"/>
        </w:rPr>
        <w:t>,</w:t>
      </w:r>
      <w:r w:rsidRPr="00FD12B1">
        <w:rPr>
          <w:rFonts w:eastAsia="Arial" w:cs="Arial"/>
          <w:szCs w:val="22"/>
          <w:lang w:val="es-ES_tradnl"/>
        </w:rPr>
        <w:t xml:space="preserve"> en su caso, aprobación del Modelo de Seguimiento y Evaluación de la Corrupción para Jalisco (MOSEC-JAL)</w:t>
      </w:r>
    </w:p>
    <w:p w14:paraId="48D3A572" w14:textId="77777777" w:rsidR="00AC5CB0" w:rsidRPr="000928EB" w:rsidRDefault="00AC5CB0" w:rsidP="00AC5CB0">
      <w:pPr>
        <w:pStyle w:val="Prrafodelista"/>
        <w:numPr>
          <w:ilvl w:val="0"/>
          <w:numId w:val="35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0928EB">
        <w:rPr>
          <w:rFonts w:eastAsia="Arial" w:cs="Arial"/>
          <w:szCs w:val="22"/>
        </w:rPr>
        <w:t>Asuntos generales</w:t>
      </w:r>
    </w:p>
    <w:p w14:paraId="7A7EE0D9" w14:textId="77777777" w:rsidR="00AC5CB0" w:rsidRPr="00987AAA" w:rsidRDefault="00AC5CB0" w:rsidP="00AC5CB0">
      <w:pPr>
        <w:pStyle w:val="Prrafodelista"/>
        <w:numPr>
          <w:ilvl w:val="0"/>
          <w:numId w:val="35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>Acuerdos</w:t>
      </w:r>
    </w:p>
    <w:p w14:paraId="0FD8512C" w14:textId="771F5CBB" w:rsidR="00F2443C" w:rsidRDefault="00AC5CB0" w:rsidP="00F2443C">
      <w:pPr>
        <w:pStyle w:val="Prrafodelista"/>
        <w:numPr>
          <w:ilvl w:val="0"/>
          <w:numId w:val="35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>Clausura de la sesión</w:t>
      </w:r>
    </w:p>
    <w:p w14:paraId="5E6EE83E" w14:textId="77777777" w:rsidR="00F2443C" w:rsidRPr="00F2443C" w:rsidRDefault="00F2443C" w:rsidP="00F2443C">
      <w:pPr>
        <w:pStyle w:val="Prrafodelista"/>
        <w:spacing w:after="160"/>
        <w:ind w:left="1800" w:right="1040"/>
        <w:contextualSpacing/>
        <w:jc w:val="both"/>
        <w:rPr>
          <w:rFonts w:eastAsia="Arial" w:cs="Arial"/>
          <w:szCs w:val="22"/>
          <w:lang w:val="es-ES_tradnl"/>
        </w:rPr>
      </w:pPr>
    </w:p>
    <w:p w14:paraId="2822D964" w14:textId="50E2DD2E" w:rsidR="0051331E" w:rsidRPr="00061CB3" w:rsidRDefault="004D0ED2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061CB3">
        <w:rPr>
          <w:rFonts w:eastAsia="Arial" w:cs="Arial"/>
          <w:b/>
          <w:bCs/>
          <w:color w:val="006078"/>
          <w:szCs w:val="22"/>
        </w:rPr>
        <w:t xml:space="preserve"> </w:t>
      </w:r>
      <w:r w:rsidR="00061CB3" w:rsidRPr="00061CB3">
        <w:rPr>
          <w:rFonts w:eastAsia="Arial" w:cs="Arial"/>
          <w:b/>
          <w:bCs/>
          <w:color w:val="006078"/>
          <w:szCs w:val="22"/>
        </w:rPr>
        <w:t xml:space="preserve">Lista de asistencia, declaratoria de </w:t>
      </w:r>
      <w:r w:rsidR="00061CB3" w:rsidRPr="00217C5E">
        <w:rPr>
          <w:rFonts w:eastAsia="Arial" w:cs="Arial"/>
          <w:b/>
          <w:bCs/>
          <w:i/>
          <w:iCs/>
          <w:color w:val="006078"/>
          <w:szCs w:val="22"/>
        </w:rPr>
        <w:t>quorum</w:t>
      </w:r>
      <w:r w:rsidR="00061CB3" w:rsidRPr="00061CB3">
        <w:rPr>
          <w:rFonts w:eastAsia="Arial" w:cs="Arial"/>
          <w:b/>
          <w:bCs/>
          <w:color w:val="006078"/>
          <w:szCs w:val="22"/>
        </w:rPr>
        <w:t xml:space="preserve"> y apertura de la sesión</w:t>
      </w:r>
    </w:p>
    <w:p w14:paraId="38C4731D" w14:textId="77777777" w:rsidR="00DC0428" w:rsidRPr="0051331E" w:rsidRDefault="00DC0428" w:rsidP="0051331E">
      <w:pPr>
        <w:ind w:left="360"/>
        <w:rPr>
          <w:rFonts w:eastAsia="Arial" w:cs="Arial"/>
          <w:b/>
          <w:bCs/>
          <w:color w:val="006078"/>
          <w:szCs w:val="22"/>
        </w:rPr>
      </w:pPr>
    </w:p>
    <w:p w14:paraId="31419FAB" w14:textId="3A4CE4C9" w:rsidR="008E0032" w:rsidRDefault="00DB3BFB" w:rsidP="00D25661">
      <w:pPr>
        <w:rPr>
          <w:rFonts w:eastAsia="Arial" w:cs="Arial"/>
          <w:szCs w:val="22"/>
          <w:lang w:val="es-ES"/>
        </w:rPr>
      </w:pPr>
      <w:r w:rsidRPr="00DB3BFB">
        <w:rPr>
          <w:rFonts w:eastAsia="Arial" w:cs="Arial"/>
          <w:szCs w:val="22"/>
          <w:lang w:val="es-ES"/>
        </w:rPr>
        <w:t xml:space="preserve">La </w:t>
      </w:r>
      <w:proofErr w:type="gramStart"/>
      <w:r w:rsidRPr="00DB3BFB">
        <w:rPr>
          <w:rFonts w:eastAsia="Arial" w:cs="Arial"/>
          <w:szCs w:val="22"/>
          <w:lang w:val="es-ES"/>
        </w:rPr>
        <w:t>Secretaria Técnica</w:t>
      </w:r>
      <w:proofErr w:type="gramEnd"/>
      <w:r w:rsidRPr="00DB3BFB">
        <w:rPr>
          <w:rFonts w:eastAsia="Arial" w:cs="Arial"/>
          <w:szCs w:val="22"/>
          <w:lang w:val="es-ES"/>
        </w:rPr>
        <w:t xml:space="preserve">, </w:t>
      </w:r>
      <w:proofErr w:type="spellStart"/>
      <w:r w:rsidRPr="00DB3BFB">
        <w:rPr>
          <w:rFonts w:eastAsia="Arial" w:cs="Arial"/>
          <w:szCs w:val="22"/>
          <w:lang w:val="es-ES"/>
        </w:rPr>
        <w:t>Haimé</w:t>
      </w:r>
      <w:proofErr w:type="spellEnd"/>
      <w:r w:rsidRPr="00DB3BFB">
        <w:rPr>
          <w:rFonts w:eastAsia="Arial" w:cs="Arial"/>
          <w:szCs w:val="22"/>
          <w:lang w:val="es-ES"/>
        </w:rPr>
        <w:t xml:space="preserve"> Figueroa Neri, da la bienvenida y agradece a quienes integran la Comisión Ejecutiva </w:t>
      </w:r>
      <w:r w:rsidR="008E0032">
        <w:rPr>
          <w:rFonts w:eastAsia="Arial" w:cs="Arial"/>
          <w:szCs w:val="22"/>
          <w:lang w:val="es-ES"/>
        </w:rPr>
        <w:t xml:space="preserve">por estar presentes. </w:t>
      </w:r>
      <w:r w:rsidRPr="00DB3BFB">
        <w:rPr>
          <w:rFonts w:eastAsia="Arial" w:cs="Arial"/>
          <w:szCs w:val="22"/>
          <w:lang w:val="es-ES"/>
        </w:rPr>
        <w:t>Verifica la asistencia de las y los demás integrantes de la Comisión Ejecutiva</w:t>
      </w:r>
      <w:r w:rsidR="008E0032">
        <w:rPr>
          <w:rFonts w:eastAsia="Arial" w:cs="Arial"/>
          <w:szCs w:val="22"/>
          <w:lang w:val="es-ES"/>
        </w:rPr>
        <w:t xml:space="preserve"> nombrando lista</w:t>
      </w:r>
      <w:r w:rsidR="001F79CC">
        <w:rPr>
          <w:rFonts w:eastAsia="Arial" w:cs="Arial"/>
          <w:szCs w:val="22"/>
          <w:lang w:val="es-ES"/>
        </w:rPr>
        <w:t>:</w:t>
      </w:r>
    </w:p>
    <w:p w14:paraId="08CDA5B8" w14:textId="0D49DD97" w:rsidR="008E0032" w:rsidRPr="008E0032" w:rsidRDefault="008E0032" w:rsidP="008E0032">
      <w:pPr>
        <w:rPr>
          <w:rFonts w:eastAsia="Arial" w:cs="Arial"/>
          <w:lang w:eastAsia="es-MX"/>
        </w:rPr>
      </w:pPr>
      <w:r w:rsidRPr="008E0032">
        <w:rPr>
          <w:rFonts w:eastAsia="Arial" w:cs="Arial"/>
          <w:lang w:eastAsia="es-MX"/>
        </w:rPr>
        <w:t xml:space="preserve"> </w:t>
      </w:r>
    </w:p>
    <w:p w14:paraId="4877ACB4" w14:textId="3C4BA00F" w:rsidR="008E0032" w:rsidRPr="008E0032" w:rsidRDefault="008E0032" w:rsidP="008E0032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 w:rsidRPr="00900B0D">
        <w:rPr>
          <w:rFonts w:eastAsia="Arial" w:cs="Arial"/>
          <w:lang w:val="es-ES_tradnl" w:eastAsia="es-MX"/>
        </w:rPr>
        <w:t xml:space="preserve">Nancy García Vázquez, </w:t>
      </w:r>
      <w:r>
        <w:rPr>
          <w:rFonts w:eastAsia="Arial" w:cs="Arial"/>
          <w:lang w:val="es-ES_tradnl" w:eastAsia="es-MX"/>
        </w:rPr>
        <w:t>presente</w:t>
      </w:r>
    </w:p>
    <w:p w14:paraId="32296110" w14:textId="34DA8324" w:rsidR="008E0032" w:rsidRDefault="00F73FF5" w:rsidP="008E0032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Pedro </w:t>
      </w:r>
      <w:r w:rsidR="008E0032" w:rsidRPr="00900B0D">
        <w:rPr>
          <w:rFonts w:eastAsia="Arial" w:cs="Arial"/>
          <w:lang w:val="es-ES_tradnl" w:eastAsia="es-MX"/>
        </w:rPr>
        <w:t xml:space="preserve">Vicente Viveros Reyes, </w:t>
      </w:r>
      <w:r w:rsidR="008E0032">
        <w:rPr>
          <w:rFonts w:eastAsia="Arial" w:cs="Arial"/>
          <w:lang w:val="es-ES_tradnl" w:eastAsia="es-MX"/>
        </w:rPr>
        <w:t>presente</w:t>
      </w:r>
    </w:p>
    <w:p w14:paraId="4577D61A" w14:textId="58BC3FC4" w:rsidR="008E0032" w:rsidRPr="00900B0D" w:rsidRDefault="008E0032" w:rsidP="008E0032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proofErr w:type="spellStart"/>
      <w:r>
        <w:rPr>
          <w:rFonts w:eastAsia="Arial" w:cs="Arial"/>
          <w:lang w:val="es-ES_tradnl" w:eastAsia="es-MX"/>
        </w:rPr>
        <w:t>Neyra</w:t>
      </w:r>
      <w:proofErr w:type="spellEnd"/>
      <w:r>
        <w:rPr>
          <w:rFonts w:eastAsia="Arial" w:cs="Arial"/>
          <w:lang w:val="es-ES_tradnl" w:eastAsia="es-MX"/>
        </w:rPr>
        <w:t xml:space="preserve"> </w:t>
      </w:r>
      <w:r w:rsidR="00F73FF5">
        <w:rPr>
          <w:rFonts w:eastAsia="Arial" w:cs="Arial"/>
          <w:lang w:val="es-ES_tradnl" w:eastAsia="es-MX"/>
        </w:rPr>
        <w:t xml:space="preserve">Josefa </w:t>
      </w:r>
      <w:r>
        <w:rPr>
          <w:rFonts w:eastAsia="Arial" w:cs="Arial"/>
          <w:lang w:val="es-ES_tradnl" w:eastAsia="es-MX"/>
        </w:rPr>
        <w:t xml:space="preserve">Godoy </w:t>
      </w:r>
      <w:r w:rsidR="003408B1">
        <w:rPr>
          <w:rFonts w:eastAsia="Arial" w:cs="Arial"/>
          <w:lang w:val="es-ES_tradnl" w:eastAsia="es-MX"/>
        </w:rPr>
        <w:t>Rodríguez, presente</w:t>
      </w:r>
    </w:p>
    <w:p w14:paraId="22113291" w14:textId="5138B444" w:rsidR="008E0032" w:rsidRDefault="00F73FF5" w:rsidP="00D25661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proofErr w:type="spellStart"/>
      <w:r>
        <w:rPr>
          <w:rFonts w:eastAsia="Arial" w:cs="Arial"/>
          <w:lang w:val="es-ES_tradnl" w:eastAsia="es-MX"/>
        </w:rPr>
        <w:lastRenderedPageBreak/>
        <w:t>Haimé</w:t>
      </w:r>
      <w:proofErr w:type="spellEnd"/>
      <w:r w:rsidRPr="00900B0D">
        <w:rPr>
          <w:rFonts w:eastAsia="Arial" w:cs="Arial"/>
          <w:lang w:val="es-ES_tradnl" w:eastAsia="es-MX"/>
        </w:rPr>
        <w:t xml:space="preserve"> </w:t>
      </w:r>
      <w:r w:rsidR="008E0032" w:rsidRPr="00900B0D">
        <w:rPr>
          <w:rFonts w:eastAsia="Arial" w:cs="Arial"/>
          <w:lang w:val="es-ES_tradnl" w:eastAsia="es-MX"/>
        </w:rPr>
        <w:t xml:space="preserve">Figueroa Neri, </w:t>
      </w:r>
      <w:r w:rsidR="0070208A">
        <w:rPr>
          <w:rFonts w:eastAsia="Arial" w:cs="Arial"/>
          <w:lang w:val="es-ES_tradnl" w:eastAsia="es-MX"/>
        </w:rPr>
        <w:t>presente</w:t>
      </w:r>
    </w:p>
    <w:p w14:paraId="5BDD704F" w14:textId="77777777" w:rsidR="00F73FF5" w:rsidRPr="00F2443C" w:rsidRDefault="00F73FF5" w:rsidP="009D4E5C">
      <w:pPr>
        <w:pStyle w:val="Prrafodelista"/>
        <w:ind w:left="720"/>
        <w:rPr>
          <w:rFonts w:eastAsia="Arial" w:cs="Arial"/>
          <w:lang w:val="es-ES_tradnl" w:eastAsia="es-MX"/>
        </w:rPr>
      </w:pPr>
    </w:p>
    <w:p w14:paraId="076FA6AA" w14:textId="1FE25E82" w:rsidR="008A1B4A" w:rsidRDefault="003408B1" w:rsidP="00D25661">
      <w:pPr>
        <w:rPr>
          <w:rFonts w:eastAsia="Arial" w:cs="Arial"/>
          <w:szCs w:val="22"/>
          <w:lang w:val="es-ES"/>
        </w:rPr>
      </w:pPr>
      <w:r>
        <w:rPr>
          <w:rFonts w:eastAsia="Arial" w:cs="Arial"/>
          <w:szCs w:val="22"/>
          <w:lang w:val="es-ES"/>
        </w:rPr>
        <w:t>Señala que David Gómez</w:t>
      </w:r>
      <w:r w:rsidR="00F73FF5">
        <w:rPr>
          <w:rFonts w:eastAsia="Arial" w:cs="Arial"/>
          <w:szCs w:val="22"/>
          <w:lang w:val="es-ES"/>
        </w:rPr>
        <w:t>-</w:t>
      </w:r>
      <w:r w:rsidR="00C87DD6">
        <w:rPr>
          <w:rFonts w:eastAsia="Arial" w:cs="Arial"/>
          <w:szCs w:val="22"/>
          <w:lang w:val="es-ES"/>
        </w:rPr>
        <w:t>Álvarez</w:t>
      </w:r>
      <w:r w:rsidR="00F73FF5">
        <w:rPr>
          <w:rFonts w:eastAsia="Arial" w:cs="Arial"/>
          <w:szCs w:val="22"/>
          <w:lang w:val="es-ES"/>
        </w:rPr>
        <w:t xml:space="preserve"> Pérez</w:t>
      </w:r>
      <w:r w:rsidR="00C87DD6">
        <w:rPr>
          <w:rFonts w:eastAsia="Arial" w:cs="Arial"/>
          <w:szCs w:val="22"/>
          <w:lang w:val="es-ES"/>
        </w:rPr>
        <w:t xml:space="preserve"> </w:t>
      </w:r>
      <w:r>
        <w:rPr>
          <w:rFonts w:eastAsia="Arial" w:cs="Arial"/>
          <w:szCs w:val="22"/>
          <w:lang w:val="es-ES"/>
        </w:rPr>
        <w:t>tuvo un inconveniente y no estará presente</w:t>
      </w:r>
      <w:r w:rsidR="00F73FF5">
        <w:rPr>
          <w:rFonts w:eastAsia="Arial" w:cs="Arial"/>
          <w:szCs w:val="22"/>
          <w:lang w:val="es-ES"/>
        </w:rPr>
        <w:t>;</w:t>
      </w:r>
      <w:r w:rsidR="00D70ADC">
        <w:rPr>
          <w:rFonts w:eastAsia="Arial" w:cs="Arial"/>
          <w:szCs w:val="22"/>
          <w:lang w:val="es-ES"/>
        </w:rPr>
        <w:t xml:space="preserve"> resalta</w:t>
      </w:r>
      <w:r w:rsidR="00DB3BFB" w:rsidRPr="00DB3BFB">
        <w:rPr>
          <w:rFonts w:eastAsia="Arial" w:cs="Arial"/>
          <w:szCs w:val="22"/>
          <w:lang w:val="es-ES"/>
        </w:rPr>
        <w:t xml:space="preserve"> que existe el </w:t>
      </w:r>
      <w:r w:rsidR="00DB3BFB" w:rsidRPr="00F4096B">
        <w:rPr>
          <w:rFonts w:eastAsia="Arial" w:cs="Arial"/>
          <w:i/>
          <w:iCs/>
          <w:szCs w:val="22"/>
          <w:lang w:val="es-ES"/>
        </w:rPr>
        <w:t>quorum</w:t>
      </w:r>
      <w:r w:rsidR="00DB3BFB" w:rsidRPr="00DB3BFB">
        <w:rPr>
          <w:rFonts w:eastAsia="Arial" w:cs="Arial"/>
          <w:szCs w:val="22"/>
          <w:lang w:val="es-ES"/>
        </w:rPr>
        <w:t xml:space="preserve"> necesario y da inicio la sesión.</w:t>
      </w:r>
    </w:p>
    <w:p w14:paraId="42354ED2" w14:textId="77777777" w:rsidR="008A1B4A" w:rsidRPr="00D25661" w:rsidRDefault="008A1B4A" w:rsidP="00D25661">
      <w:pPr>
        <w:rPr>
          <w:rFonts w:eastAsia="Arial" w:cs="Arial"/>
          <w:szCs w:val="22"/>
          <w:lang w:val="es-ES"/>
        </w:rPr>
      </w:pPr>
    </w:p>
    <w:p w14:paraId="72EEB76A" w14:textId="06CDA079" w:rsidR="002803DF" w:rsidRPr="002803DF" w:rsidRDefault="002803DF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2803DF">
        <w:rPr>
          <w:rFonts w:eastAsia="Arial" w:cs="Arial"/>
          <w:b/>
          <w:bCs/>
          <w:color w:val="006078"/>
          <w:szCs w:val="22"/>
        </w:rPr>
        <w:t>Lectura y, en su caso, aprobación del Orden del día</w:t>
      </w:r>
    </w:p>
    <w:p w14:paraId="03B8D2C4" w14:textId="77777777" w:rsidR="00187922" w:rsidRDefault="00187922" w:rsidP="00DC0428">
      <w:pPr>
        <w:jc w:val="center"/>
        <w:rPr>
          <w:rFonts w:eastAsia="Arial" w:cs="Arial"/>
          <w:b/>
          <w:bCs/>
          <w:color w:val="006078"/>
          <w:szCs w:val="22"/>
          <w:lang w:val="es-ES"/>
        </w:rPr>
      </w:pPr>
    </w:p>
    <w:p w14:paraId="2296F576" w14:textId="77CF782A" w:rsidR="00F523A5" w:rsidRDefault="00665687" w:rsidP="00BF3617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</w:t>
      </w:r>
      <w:proofErr w:type="gramStart"/>
      <w:r w:rsidRPr="008F2D20">
        <w:rPr>
          <w:rFonts w:eastAsia="Arial" w:cs="Arial"/>
          <w:lang w:eastAsia="es-MX"/>
        </w:rPr>
        <w:t>Secretaria Técnica</w:t>
      </w:r>
      <w:proofErr w:type="gramEnd"/>
      <w:r w:rsidRPr="008F2D20">
        <w:rPr>
          <w:rFonts w:eastAsia="Arial" w:cs="Arial"/>
          <w:lang w:eastAsia="es-MX"/>
        </w:rPr>
        <w:t xml:space="preserve"> da lectura al Orden del día</w:t>
      </w:r>
      <w:r w:rsidR="00652AAC">
        <w:rPr>
          <w:rFonts w:eastAsia="Arial" w:cs="Arial"/>
          <w:lang w:eastAsia="es-MX"/>
        </w:rPr>
        <w:t>:</w:t>
      </w:r>
    </w:p>
    <w:p w14:paraId="2A267A07" w14:textId="77777777" w:rsidR="0070208A" w:rsidRPr="00987AAA" w:rsidRDefault="0070208A" w:rsidP="0070208A">
      <w:pPr>
        <w:rPr>
          <w:rFonts w:eastAsia="Arial" w:cs="Arial"/>
          <w:szCs w:val="22"/>
        </w:rPr>
      </w:pPr>
    </w:p>
    <w:p w14:paraId="21242CFF" w14:textId="77777777" w:rsidR="0070208A" w:rsidRPr="00987AAA" w:rsidRDefault="0070208A" w:rsidP="0070208A">
      <w:pPr>
        <w:pStyle w:val="Prrafodelista"/>
        <w:numPr>
          <w:ilvl w:val="0"/>
          <w:numId w:val="44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 xml:space="preserve">Lista de asistencia, declaratoria de </w:t>
      </w:r>
      <w:r w:rsidRPr="009D4E5C">
        <w:rPr>
          <w:rFonts w:eastAsia="Arial" w:cs="Arial"/>
          <w:i/>
          <w:iCs/>
          <w:szCs w:val="22"/>
          <w:lang w:val="es-ES_tradnl"/>
        </w:rPr>
        <w:t>quorum</w:t>
      </w:r>
      <w:r w:rsidRPr="00987AAA">
        <w:rPr>
          <w:rFonts w:eastAsia="Arial" w:cs="Arial"/>
          <w:szCs w:val="22"/>
          <w:lang w:val="es-ES_tradnl"/>
        </w:rPr>
        <w:t xml:space="preserve"> y apertura de la sesión</w:t>
      </w:r>
    </w:p>
    <w:p w14:paraId="03DEECEF" w14:textId="093B3322" w:rsidR="0070208A" w:rsidRDefault="0070208A" w:rsidP="0070208A">
      <w:pPr>
        <w:pStyle w:val="Prrafodelista"/>
        <w:numPr>
          <w:ilvl w:val="0"/>
          <w:numId w:val="44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>Lectura y</w:t>
      </w:r>
      <w:r w:rsidR="00652AAC">
        <w:rPr>
          <w:rFonts w:eastAsia="Arial" w:cs="Arial"/>
          <w:szCs w:val="22"/>
          <w:lang w:val="es-ES_tradnl"/>
        </w:rPr>
        <w:t>,</w:t>
      </w:r>
      <w:r w:rsidRPr="00987AAA">
        <w:rPr>
          <w:rFonts w:eastAsia="Arial" w:cs="Arial"/>
          <w:szCs w:val="22"/>
          <w:lang w:val="es-ES_tradnl"/>
        </w:rPr>
        <w:t xml:space="preserve"> en su caso, aprobación del Orden del </w:t>
      </w:r>
      <w:r w:rsidR="00652AAC">
        <w:rPr>
          <w:rFonts w:eastAsia="Arial" w:cs="Arial"/>
          <w:szCs w:val="22"/>
          <w:lang w:val="es-ES_tradnl"/>
        </w:rPr>
        <w:t>d</w:t>
      </w:r>
      <w:r w:rsidRPr="00987AAA">
        <w:rPr>
          <w:rFonts w:eastAsia="Arial" w:cs="Arial"/>
          <w:szCs w:val="22"/>
          <w:lang w:val="es-ES_tradnl"/>
        </w:rPr>
        <w:t>ía</w:t>
      </w:r>
    </w:p>
    <w:p w14:paraId="1A344C71" w14:textId="3F254A96" w:rsidR="0070208A" w:rsidRPr="00987AAA" w:rsidRDefault="0070208A" w:rsidP="0070208A">
      <w:pPr>
        <w:pStyle w:val="Prrafodelista"/>
        <w:numPr>
          <w:ilvl w:val="0"/>
          <w:numId w:val="44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>
        <w:rPr>
          <w:rFonts w:eastAsia="Arial" w:cs="Arial"/>
          <w:szCs w:val="22"/>
          <w:lang w:val="es-ES_tradnl"/>
        </w:rPr>
        <w:t>Presentación y</w:t>
      </w:r>
      <w:r w:rsidR="00652AAC">
        <w:rPr>
          <w:rFonts w:eastAsia="Arial" w:cs="Arial"/>
          <w:szCs w:val="22"/>
          <w:lang w:val="es-ES_tradnl"/>
        </w:rPr>
        <w:t>,</w:t>
      </w:r>
      <w:r>
        <w:rPr>
          <w:rFonts w:eastAsia="Arial" w:cs="Arial"/>
          <w:szCs w:val="22"/>
          <w:lang w:val="es-ES_tradnl"/>
        </w:rPr>
        <w:t xml:space="preserve"> en su caso, aprobación del acta de la sesión celebrada el 24 de agosto de 2021</w:t>
      </w:r>
    </w:p>
    <w:p w14:paraId="636546B1" w14:textId="14AB2EEB" w:rsidR="0070208A" w:rsidRDefault="0070208A" w:rsidP="0070208A">
      <w:pPr>
        <w:pStyle w:val="Prrafodelista"/>
        <w:numPr>
          <w:ilvl w:val="0"/>
          <w:numId w:val="44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 xml:space="preserve">Presentación del seguimiento de </w:t>
      </w:r>
      <w:r w:rsidR="00652AAC">
        <w:rPr>
          <w:rFonts w:eastAsia="Arial" w:cs="Arial"/>
          <w:szCs w:val="22"/>
          <w:lang w:val="es-ES_tradnl"/>
        </w:rPr>
        <w:t>a</w:t>
      </w:r>
      <w:r w:rsidRPr="00987AAA">
        <w:rPr>
          <w:rFonts w:eastAsia="Arial" w:cs="Arial"/>
          <w:szCs w:val="22"/>
          <w:lang w:val="es-ES_tradnl"/>
        </w:rPr>
        <w:t>cuerdos</w:t>
      </w:r>
    </w:p>
    <w:p w14:paraId="3F55E49E" w14:textId="60EDFE36" w:rsidR="0070208A" w:rsidRPr="006A67CA" w:rsidRDefault="0070208A" w:rsidP="0070208A">
      <w:pPr>
        <w:pStyle w:val="Prrafodelista"/>
        <w:numPr>
          <w:ilvl w:val="0"/>
          <w:numId w:val="44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>
        <w:rPr>
          <w:rFonts w:eastAsia="Arial" w:cs="Arial"/>
          <w:szCs w:val="22"/>
          <w:lang w:val="es-ES_tradnl"/>
        </w:rPr>
        <w:t>Presentación de los insumos técnicos relativos a la implementación de la PEAJAL</w:t>
      </w:r>
      <w:r w:rsidRPr="00C857E2">
        <w:rPr>
          <w:rFonts w:eastAsia="Arial" w:cs="Arial"/>
          <w:szCs w:val="22"/>
          <w:lang w:val="es-ES_tradnl"/>
        </w:rPr>
        <w:t xml:space="preserve"> </w:t>
      </w:r>
      <w:r>
        <w:rPr>
          <w:rFonts w:eastAsia="Arial" w:cs="Arial"/>
          <w:szCs w:val="22"/>
          <w:lang w:val="es-ES_tradnl"/>
        </w:rPr>
        <w:t>(Política Estatal Anticorrupción</w:t>
      </w:r>
      <w:r w:rsidR="00652AAC">
        <w:rPr>
          <w:rFonts w:eastAsia="Arial" w:cs="Arial"/>
          <w:szCs w:val="22"/>
          <w:lang w:val="es-ES_tradnl"/>
        </w:rPr>
        <w:t xml:space="preserve"> de Jalisco</w:t>
      </w:r>
      <w:r>
        <w:rPr>
          <w:rFonts w:eastAsia="Arial" w:cs="Arial"/>
          <w:szCs w:val="22"/>
          <w:lang w:val="es-ES_tradnl"/>
        </w:rPr>
        <w:t>)</w:t>
      </w:r>
      <w:r w:rsidRPr="006A67CA">
        <w:rPr>
          <w:rFonts w:eastAsia="Arial" w:cs="Arial"/>
          <w:szCs w:val="22"/>
        </w:rPr>
        <w:t xml:space="preserve"> </w:t>
      </w:r>
    </w:p>
    <w:p w14:paraId="5D3065F3" w14:textId="0633995C" w:rsidR="0070208A" w:rsidRPr="00FD12B1" w:rsidRDefault="0070208A" w:rsidP="0070208A">
      <w:pPr>
        <w:pStyle w:val="Prrafodelista"/>
        <w:numPr>
          <w:ilvl w:val="0"/>
          <w:numId w:val="44"/>
        </w:numPr>
        <w:jc w:val="both"/>
        <w:rPr>
          <w:rFonts w:eastAsia="Arial" w:cs="Arial"/>
          <w:szCs w:val="22"/>
          <w:lang w:val="es-ES_tradnl"/>
        </w:rPr>
      </w:pPr>
      <w:r w:rsidRPr="00FD12B1">
        <w:rPr>
          <w:rFonts w:eastAsia="Arial" w:cs="Arial"/>
          <w:szCs w:val="22"/>
          <w:lang w:val="es-ES_tradnl"/>
        </w:rPr>
        <w:t>Presentación y</w:t>
      </w:r>
      <w:r w:rsidR="00652AAC">
        <w:rPr>
          <w:rFonts w:eastAsia="Arial" w:cs="Arial"/>
          <w:szCs w:val="22"/>
          <w:lang w:val="es-ES_tradnl"/>
        </w:rPr>
        <w:t>,</w:t>
      </w:r>
      <w:r w:rsidRPr="00FD12B1">
        <w:rPr>
          <w:rFonts w:eastAsia="Arial" w:cs="Arial"/>
          <w:szCs w:val="22"/>
          <w:lang w:val="es-ES_tradnl"/>
        </w:rPr>
        <w:t xml:space="preserve"> en su caso, aprobación del Modelo de Seguimiento y Evaluación de la Corrupción para Jalisco (MOSEC-JAL)</w:t>
      </w:r>
    </w:p>
    <w:p w14:paraId="24C41257" w14:textId="77777777" w:rsidR="0070208A" w:rsidRPr="000928EB" w:rsidRDefault="0070208A" w:rsidP="0070208A">
      <w:pPr>
        <w:pStyle w:val="Prrafodelista"/>
        <w:numPr>
          <w:ilvl w:val="0"/>
          <w:numId w:val="44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0928EB">
        <w:rPr>
          <w:rFonts w:eastAsia="Arial" w:cs="Arial"/>
          <w:szCs w:val="22"/>
        </w:rPr>
        <w:t>Asuntos generales</w:t>
      </w:r>
    </w:p>
    <w:p w14:paraId="11005F23" w14:textId="77777777" w:rsidR="0070208A" w:rsidRPr="00987AAA" w:rsidRDefault="0070208A" w:rsidP="0070208A">
      <w:pPr>
        <w:pStyle w:val="Prrafodelista"/>
        <w:numPr>
          <w:ilvl w:val="0"/>
          <w:numId w:val="44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>Acuerdos</w:t>
      </w:r>
    </w:p>
    <w:p w14:paraId="11BF8712" w14:textId="5EC41E1C" w:rsidR="00F523A5" w:rsidRPr="00C87DD6" w:rsidRDefault="0070208A" w:rsidP="00BF3617">
      <w:pPr>
        <w:pStyle w:val="Prrafodelista"/>
        <w:numPr>
          <w:ilvl w:val="0"/>
          <w:numId w:val="44"/>
        </w:numPr>
        <w:spacing w:after="160"/>
        <w:ind w:right="1040"/>
        <w:contextualSpacing/>
        <w:jc w:val="both"/>
        <w:rPr>
          <w:rFonts w:eastAsia="Arial" w:cs="Arial"/>
          <w:szCs w:val="22"/>
          <w:lang w:val="es-ES_tradnl"/>
        </w:rPr>
      </w:pPr>
      <w:r w:rsidRPr="00987AAA">
        <w:rPr>
          <w:rFonts w:eastAsia="Arial" w:cs="Arial"/>
          <w:szCs w:val="22"/>
          <w:lang w:val="es-ES_tradnl"/>
        </w:rPr>
        <w:t>Clausura de la sesión</w:t>
      </w:r>
    </w:p>
    <w:p w14:paraId="1D320C83" w14:textId="1D27AEF6" w:rsidR="00C8745A" w:rsidRDefault="0070208A" w:rsidP="00BF3617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T</w:t>
      </w:r>
      <w:r w:rsidR="00E52694">
        <w:rPr>
          <w:rFonts w:eastAsia="Arial" w:cs="Arial"/>
          <w:lang w:eastAsia="es-MX"/>
        </w:rPr>
        <w:t xml:space="preserve">oma la votación correspondiente: </w:t>
      </w:r>
    </w:p>
    <w:p w14:paraId="2319FE99" w14:textId="77777777" w:rsidR="00900B0D" w:rsidRDefault="00900B0D" w:rsidP="00BF3617">
      <w:pPr>
        <w:rPr>
          <w:rFonts w:eastAsia="Arial" w:cs="Arial"/>
          <w:lang w:eastAsia="es-MX"/>
        </w:rPr>
      </w:pPr>
    </w:p>
    <w:p w14:paraId="3984504D" w14:textId="1BC0A3D8" w:rsidR="0070208A" w:rsidRPr="008E0032" w:rsidRDefault="0070208A" w:rsidP="0070208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 w:rsidRPr="00900B0D">
        <w:rPr>
          <w:rFonts w:eastAsia="Arial" w:cs="Arial"/>
          <w:lang w:val="es-ES_tradnl" w:eastAsia="es-MX"/>
        </w:rPr>
        <w:t xml:space="preserve">Nancy García Vázquez, </w:t>
      </w:r>
      <w:r>
        <w:rPr>
          <w:rFonts w:eastAsia="Arial" w:cs="Arial"/>
          <w:lang w:val="es-ES_tradnl" w:eastAsia="es-MX"/>
        </w:rPr>
        <w:t>a favor</w:t>
      </w:r>
    </w:p>
    <w:p w14:paraId="240959E3" w14:textId="7B16BF87" w:rsidR="0070208A" w:rsidRDefault="00652AAC" w:rsidP="0070208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Pedro </w:t>
      </w:r>
      <w:r w:rsidR="0070208A" w:rsidRPr="00900B0D">
        <w:rPr>
          <w:rFonts w:eastAsia="Arial" w:cs="Arial"/>
          <w:lang w:val="es-ES_tradnl" w:eastAsia="es-MX"/>
        </w:rPr>
        <w:t xml:space="preserve">Vicente Viveros Reyes, </w:t>
      </w:r>
      <w:r w:rsidR="0070208A">
        <w:rPr>
          <w:rFonts w:eastAsia="Arial" w:cs="Arial"/>
          <w:lang w:val="es-ES_tradnl" w:eastAsia="es-MX"/>
        </w:rPr>
        <w:t>a favor</w:t>
      </w:r>
    </w:p>
    <w:p w14:paraId="15CA30FC" w14:textId="5C5CFF74" w:rsidR="0070208A" w:rsidRPr="00900B0D" w:rsidRDefault="0070208A" w:rsidP="0070208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proofErr w:type="spellStart"/>
      <w:r>
        <w:rPr>
          <w:rFonts w:eastAsia="Arial" w:cs="Arial"/>
          <w:lang w:val="es-ES_tradnl" w:eastAsia="es-MX"/>
        </w:rPr>
        <w:t>Neyra</w:t>
      </w:r>
      <w:proofErr w:type="spellEnd"/>
      <w:r>
        <w:rPr>
          <w:rFonts w:eastAsia="Arial" w:cs="Arial"/>
          <w:lang w:val="es-ES_tradnl" w:eastAsia="es-MX"/>
        </w:rPr>
        <w:t xml:space="preserve"> </w:t>
      </w:r>
      <w:r w:rsidR="00652AAC">
        <w:rPr>
          <w:rFonts w:eastAsia="Arial" w:cs="Arial"/>
          <w:lang w:val="es-ES_tradnl" w:eastAsia="es-MX"/>
        </w:rPr>
        <w:t xml:space="preserve">Josefa </w:t>
      </w:r>
      <w:r>
        <w:rPr>
          <w:rFonts w:eastAsia="Arial" w:cs="Arial"/>
          <w:lang w:val="es-ES_tradnl" w:eastAsia="es-MX"/>
        </w:rPr>
        <w:t>Godoy Rodríguez, a favor</w:t>
      </w:r>
    </w:p>
    <w:p w14:paraId="08C5ED05" w14:textId="048F0371" w:rsidR="0070208A" w:rsidRDefault="00652AAC" w:rsidP="0070208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proofErr w:type="spellStart"/>
      <w:r>
        <w:rPr>
          <w:rFonts w:eastAsia="Arial" w:cs="Arial"/>
          <w:lang w:val="es-ES_tradnl" w:eastAsia="es-MX"/>
        </w:rPr>
        <w:t>Haimé</w:t>
      </w:r>
      <w:proofErr w:type="spellEnd"/>
      <w:r w:rsidRPr="00900B0D">
        <w:rPr>
          <w:rFonts w:eastAsia="Arial" w:cs="Arial"/>
          <w:lang w:val="es-ES_tradnl" w:eastAsia="es-MX"/>
        </w:rPr>
        <w:t xml:space="preserve"> </w:t>
      </w:r>
      <w:r w:rsidR="0070208A" w:rsidRPr="00900B0D">
        <w:rPr>
          <w:rFonts w:eastAsia="Arial" w:cs="Arial"/>
          <w:lang w:val="es-ES_tradnl" w:eastAsia="es-MX"/>
        </w:rPr>
        <w:t>Figueroa Neri, a favor</w:t>
      </w:r>
    </w:p>
    <w:p w14:paraId="4E1E9282" w14:textId="3439E2C6" w:rsidR="00900B0D" w:rsidRDefault="00900B0D" w:rsidP="00900B0D">
      <w:pPr>
        <w:rPr>
          <w:rFonts w:eastAsia="Arial" w:cs="Arial"/>
          <w:lang w:eastAsia="es-MX"/>
        </w:rPr>
      </w:pPr>
    </w:p>
    <w:p w14:paraId="2BBD84CC" w14:textId="3FE49390" w:rsidR="00900B0D" w:rsidRPr="00900B0D" w:rsidRDefault="00900B0D" w:rsidP="00900B0D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da cuenta de que es aprobad</w:t>
      </w:r>
      <w:r w:rsidR="00652AAC">
        <w:rPr>
          <w:rFonts w:eastAsia="Arial" w:cs="Arial"/>
          <w:lang w:eastAsia="es-MX"/>
        </w:rPr>
        <w:t>o</w:t>
      </w:r>
      <w:r>
        <w:rPr>
          <w:rFonts w:eastAsia="Arial" w:cs="Arial"/>
          <w:lang w:eastAsia="es-MX"/>
        </w:rPr>
        <w:t xml:space="preserve"> el </w:t>
      </w:r>
      <w:r w:rsidR="00652AAC">
        <w:rPr>
          <w:rFonts w:eastAsia="Arial" w:cs="Arial"/>
          <w:lang w:eastAsia="es-MX"/>
        </w:rPr>
        <w:t>O</w:t>
      </w:r>
      <w:r>
        <w:rPr>
          <w:rFonts w:eastAsia="Arial" w:cs="Arial"/>
          <w:lang w:eastAsia="es-MX"/>
        </w:rPr>
        <w:t xml:space="preserve">rden del día </w:t>
      </w:r>
      <w:r w:rsidR="00406944">
        <w:rPr>
          <w:rFonts w:eastAsia="Arial" w:cs="Arial"/>
          <w:lang w:eastAsia="es-MX"/>
        </w:rPr>
        <w:t xml:space="preserve">por unanimidad. </w:t>
      </w:r>
    </w:p>
    <w:p w14:paraId="3D7BE65E" w14:textId="71608599" w:rsidR="00F263DE" w:rsidRDefault="00F263DE" w:rsidP="00C86FA3">
      <w:pPr>
        <w:rPr>
          <w:rFonts w:eastAsia="Arial" w:cs="Arial"/>
          <w:lang w:eastAsia="es-MX"/>
        </w:rPr>
      </w:pPr>
    </w:p>
    <w:p w14:paraId="1EF2459B" w14:textId="77777777" w:rsidR="00652AAC" w:rsidRPr="001C71DF" w:rsidRDefault="00652AAC" w:rsidP="00C86FA3">
      <w:pPr>
        <w:rPr>
          <w:rFonts w:eastAsia="Arial" w:cs="Arial"/>
          <w:lang w:eastAsia="es-MX"/>
        </w:rPr>
      </w:pPr>
    </w:p>
    <w:p w14:paraId="37C248BE" w14:textId="3313CCAE" w:rsidR="00FE5F0D" w:rsidRDefault="00FE5F0D" w:rsidP="00FE5F0D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FE5F0D">
        <w:rPr>
          <w:rFonts w:eastAsia="Arial" w:cs="Arial"/>
          <w:b/>
          <w:bCs/>
          <w:color w:val="006078"/>
          <w:szCs w:val="22"/>
        </w:rPr>
        <w:t>Presentación, y en su caso, aprobación del acta de la sesión celebrada el 24 de agosto de 2021</w:t>
      </w:r>
    </w:p>
    <w:p w14:paraId="524A9DF1" w14:textId="77777777" w:rsidR="00A23BF5" w:rsidRDefault="00A23BF5" w:rsidP="00A23BF5">
      <w:pPr>
        <w:rPr>
          <w:rFonts w:eastAsia="Arial" w:cs="Arial"/>
          <w:b/>
          <w:bCs/>
          <w:color w:val="006078"/>
          <w:szCs w:val="22"/>
        </w:rPr>
      </w:pPr>
    </w:p>
    <w:p w14:paraId="7CD5DAF7" w14:textId="29D31742" w:rsidR="00A23BF5" w:rsidRDefault="00652AAC" w:rsidP="00A23BF5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 w:rsidR="00A23BF5">
        <w:rPr>
          <w:rFonts w:eastAsia="Arial" w:cs="Arial"/>
          <w:lang w:eastAsia="es-MX"/>
        </w:rPr>
        <w:t>Secretaria Técnica</w:t>
      </w:r>
      <w:proofErr w:type="gramEnd"/>
      <w:r w:rsidR="008C2367" w:rsidRPr="008C2367">
        <w:t xml:space="preserve"> </w:t>
      </w:r>
      <w:r w:rsidR="008C2367">
        <w:t xml:space="preserve">solicita </w:t>
      </w:r>
      <w:r w:rsidR="008C2367" w:rsidRPr="008C2367">
        <w:rPr>
          <w:rFonts w:eastAsia="Arial" w:cs="Arial"/>
          <w:lang w:eastAsia="es-MX"/>
        </w:rPr>
        <w:t>obviar la lectura</w:t>
      </w:r>
      <w:r>
        <w:rPr>
          <w:rFonts w:eastAsia="Arial" w:cs="Arial"/>
          <w:lang w:eastAsia="es-MX"/>
        </w:rPr>
        <w:t>,</w:t>
      </w:r>
      <w:r w:rsidR="008C2367" w:rsidRPr="008C2367">
        <w:rPr>
          <w:rFonts w:eastAsia="Arial" w:cs="Arial"/>
          <w:lang w:eastAsia="es-MX"/>
        </w:rPr>
        <w:t xml:space="preserve"> dado que fue enviada con anticipación y </w:t>
      </w:r>
      <w:r w:rsidR="008C2367">
        <w:rPr>
          <w:rFonts w:eastAsia="Arial" w:cs="Arial"/>
          <w:lang w:eastAsia="es-MX"/>
        </w:rPr>
        <w:t>se tuvo</w:t>
      </w:r>
      <w:r w:rsidR="008C2367" w:rsidRPr="008C2367">
        <w:rPr>
          <w:rFonts w:eastAsia="Arial" w:cs="Arial"/>
          <w:lang w:eastAsia="es-MX"/>
        </w:rPr>
        <w:t xml:space="preserve"> la oportunidad de hacer comentarios, ajustes </w:t>
      </w:r>
      <w:r w:rsidR="00784C73">
        <w:rPr>
          <w:rFonts w:eastAsia="Arial" w:cs="Arial"/>
          <w:lang w:eastAsia="es-MX"/>
        </w:rPr>
        <w:t>y</w:t>
      </w:r>
      <w:r w:rsidR="00347A7F">
        <w:rPr>
          <w:rFonts w:eastAsia="Arial" w:cs="Arial"/>
          <w:lang w:eastAsia="es-MX"/>
        </w:rPr>
        <w:t>,</w:t>
      </w:r>
      <w:r w:rsidR="008C2367" w:rsidRPr="008C2367">
        <w:rPr>
          <w:rFonts w:eastAsia="Arial" w:cs="Arial"/>
          <w:lang w:eastAsia="es-MX"/>
        </w:rPr>
        <w:t xml:space="preserve"> como es usual en </w:t>
      </w:r>
      <w:r w:rsidR="00784C73">
        <w:rPr>
          <w:rFonts w:eastAsia="Arial" w:cs="Arial"/>
          <w:lang w:eastAsia="es-MX"/>
        </w:rPr>
        <w:t>las</w:t>
      </w:r>
      <w:r w:rsidR="008C2367" w:rsidRPr="008C2367">
        <w:rPr>
          <w:rFonts w:eastAsia="Arial" w:cs="Arial"/>
          <w:lang w:eastAsia="es-MX"/>
        </w:rPr>
        <w:t xml:space="preserve"> sesiones, p</w:t>
      </w:r>
      <w:r w:rsidR="00784C73">
        <w:rPr>
          <w:rFonts w:eastAsia="Arial" w:cs="Arial"/>
          <w:lang w:eastAsia="es-MX"/>
        </w:rPr>
        <w:t>ide</w:t>
      </w:r>
      <w:r w:rsidR="008C2367" w:rsidRPr="008C2367">
        <w:rPr>
          <w:rFonts w:eastAsia="Arial" w:cs="Arial"/>
          <w:lang w:eastAsia="es-MX"/>
        </w:rPr>
        <w:t xml:space="preserve"> </w:t>
      </w:r>
      <w:r w:rsidR="00347A7F">
        <w:rPr>
          <w:rFonts w:eastAsia="Arial" w:cs="Arial"/>
          <w:lang w:eastAsia="es-MX"/>
        </w:rPr>
        <w:t xml:space="preserve">que se exprese </w:t>
      </w:r>
      <w:r w:rsidR="008C2367" w:rsidRPr="008C2367">
        <w:rPr>
          <w:rFonts w:eastAsia="Arial" w:cs="Arial"/>
          <w:lang w:eastAsia="es-MX"/>
        </w:rPr>
        <w:t xml:space="preserve">levantando </w:t>
      </w:r>
      <w:r w:rsidR="00784C73">
        <w:rPr>
          <w:rFonts w:eastAsia="Arial" w:cs="Arial"/>
          <w:lang w:eastAsia="es-MX"/>
        </w:rPr>
        <w:t>la</w:t>
      </w:r>
      <w:r w:rsidR="008C2367" w:rsidRPr="008C2367">
        <w:rPr>
          <w:rFonts w:eastAsia="Arial" w:cs="Arial"/>
          <w:lang w:eastAsia="es-MX"/>
        </w:rPr>
        <w:t xml:space="preserve"> mano el voto a favor de</w:t>
      </w:r>
      <w:r w:rsidR="00784C73">
        <w:rPr>
          <w:rFonts w:eastAsia="Arial" w:cs="Arial"/>
          <w:lang w:eastAsia="es-MX"/>
        </w:rPr>
        <w:t xml:space="preserve">l </w:t>
      </w:r>
      <w:r w:rsidR="008C2367" w:rsidRPr="008C2367">
        <w:rPr>
          <w:rFonts w:eastAsia="Arial" w:cs="Arial"/>
          <w:lang w:eastAsia="es-MX"/>
        </w:rPr>
        <w:t>acta que se somete.</w:t>
      </w:r>
    </w:p>
    <w:p w14:paraId="1D3F2A8F" w14:textId="77777777" w:rsidR="00136BAA" w:rsidRDefault="00136BAA" w:rsidP="00136BAA">
      <w:pPr>
        <w:rPr>
          <w:rFonts w:eastAsia="Arial" w:cs="Arial"/>
          <w:lang w:eastAsia="es-MX"/>
        </w:rPr>
      </w:pPr>
    </w:p>
    <w:p w14:paraId="1B506394" w14:textId="77777777" w:rsidR="00136BAA" w:rsidRDefault="00136BAA" w:rsidP="00136BAA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Toma la votación correspondiente: </w:t>
      </w:r>
    </w:p>
    <w:p w14:paraId="7608DE02" w14:textId="77777777" w:rsidR="00136BAA" w:rsidRDefault="00136BAA" w:rsidP="00136BAA">
      <w:pPr>
        <w:rPr>
          <w:rFonts w:eastAsia="Arial" w:cs="Arial"/>
          <w:lang w:eastAsia="es-MX"/>
        </w:rPr>
      </w:pPr>
    </w:p>
    <w:p w14:paraId="4D39EA3D" w14:textId="77777777" w:rsidR="00136BAA" w:rsidRPr="008E0032" w:rsidRDefault="00136BAA" w:rsidP="00136BA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 w:rsidRPr="00900B0D">
        <w:rPr>
          <w:rFonts w:eastAsia="Arial" w:cs="Arial"/>
          <w:lang w:val="es-ES_tradnl" w:eastAsia="es-MX"/>
        </w:rPr>
        <w:t xml:space="preserve">Nancy García Vázquez, </w:t>
      </w:r>
      <w:r>
        <w:rPr>
          <w:rFonts w:eastAsia="Arial" w:cs="Arial"/>
          <w:lang w:val="es-ES_tradnl" w:eastAsia="es-MX"/>
        </w:rPr>
        <w:t>a favor</w:t>
      </w:r>
    </w:p>
    <w:p w14:paraId="41DBF536" w14:textId="7B4E9D0F" w:rsidR="00136BAA" w:rsidRDefault="00347A7F" w:rsidP="00136BA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r>
        <w:rPr>
          <w:rFonts w:eastAsia="Arial" w:cs="Arial"/>
          <w:lang w:val="es-ES_tradnl" w:eastAsia="es-MX"/>
        </w:rPr>
        <w:t xml:space="preserve">Pedro </w:t>
      </w:r>
      <w:r w:rsidR="00136BAA" w:rsidRPr="00900B0D">
        <w:rPr>
          <w:rFonts w:eastAsia="Arial" w:cs="Arial"/>
          <w:lang w:val="es-ES_tradnl" w:eastAsia="es-MX"/>
        </w:rPr>
        <w:t xml:space="preserve">Vicente Viveros Reyes, </w:t>
      </w:r>
      <w:r w:rsidR="00136BAA">
        <w:rPr>
          <w:rFonts w:eastAsia="Arial" w:cs="Arial"/>
          <w:lang w:val="es-ES_tradnl" w:eastAsia="es-MX"/>
        </w:rPr>
        <w:t>a favor</w:t>
      </w:r>
    </w:p>
    <w:p w14:paraId="2E5AE44C" w14:textId="2908AD4D" w:rsidR="00136BAA" w:rsidRPr="00900B0D" w:rsidRDefault="00136BAA" w:rsidP="00136BA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proofErr w:type="spellStart"/>
      <w:r>
        <w:rPr>
          <w:rFonts w:eastAsia="Arial" w:cs="Arial"/>
          <w:lang w:val="es-ES_tradnl" w:eastAsia="es-MX"/>
        </w:rPr>
        <w:t>Neyra</w:t>
      </w:r>
      <w:proofErr w:type="spellEnd"/>
      <w:r>
        <w:rPr>
          <w:rFonts w:eastAsia="Arial" w:cs="Arial"/>
          <w:lang w:val="es-ES_tradnl" w:eastAsia="es-MX"/>
        </w:rPr>
        <w:t xml:space="preserve"> </w:t>
      </w:r>
      <w:r w:rsidR="00347A7F">
        <w:rPr>
          <w:rFonts w:eastAsia="Arial" w:cs="Arial"/>
          <w:lang w:val="es-ES_tradnl" w:eastAsia="es-MX"/>
        </w:rPr>
        <w:t xml:space="preserve">Josefa </w:t>
      </w:r>
      <w:r>
        <w:rPr>
          <w:rFonts w:eastAsia="Arial" w:cs="Arial"/>
          <w:lang w:val="es-ES_tradnl" w:eastAsia="es-MX"/>
        </w:rPr>
        <w:t>Godoy Rodríguez, a favor</w:t>
      </w:r>
    </w:p>
    <w:p w14:paraId="6FF4FC9E" w14:textId="222FFDFE" w:rsidR="00136BAA" w:rsidRDefault="00347A7F" w:rsidP="00136BAA">
      <w:pPr>
        <w:pStyle w:val="Prrafodelista"/>
        <w:numPr>
          <w:ilvl w:val="0"/>
          <w:numId w:val="41"/>
        </w:numPr>
        <w:rPr>
          <w:rFonts w:eastAsia="Arial" w:cs="Arial"/>
          <w:lang w:val="es-ES_tradnl" w:eastAsia="es-MX"/>
        </w:rPr>
      </w:pPr>
      <w:proofErr w:type="spellStart"/>
      <w:r>
        <w:rPr>
          <w:rFonts w:eastAsia="Arial" w:cs="Arial"/>
          <w:lang w:val="es-ES_tradnl" w:eastAsia="es-MX"/>
        </w:rPr>
        <w:t>Haimé</w:t>
      </w:r>
      <w:proofErr w:type="spellEnd"/>
      <w:r w:rsidRPr="00900B0D">
        <w:rPr>
          <w:rFonts w:eastAsia="Arial" w:cs="Arial"/>
          <w:lang w:val="es-ES_tradnl" w:eastAsia="es-MX"/>
        </w:rPr>
        <w:t xml:space="preserve"> </w:t>
      </w:r>
      <w:r w:rsidR="00136BAA" w:rsidRPr="00900B0D">
        <w:rPr>
          <w:rFonts w:eastAsia="Arial" w:cs="Arial"/>
          <w:lang w:val="es-ES_tradnl" w:eastAsia="es-MX"/>
        </w:rPr>
        <w:t>Figueroa Neri, a favor</w:t>
      </w:r>
    </w:p>
    <w:p w14:paraId="248C1E67" w14:textId="77777777" w:rsidR="00136BAA" w:rsidRDefault="00136BAA" w:rsidP="00136BAA">
      <w:pPr>
        <w:rPr>
          <w:rFonts w:eastAsia="Arial" w:cs="Arial"/>
          <w:lang w:eastAsia="es-MX"/>
        </w:rPr>
      </w:pPr>
    </w:p>
    <w:p w14:paraId="61359793" w14:textId="77C543CE" w:rsidR="00F2443C" w:rsidRDefault="00136BAA" w:rsidP="00A23BF5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da cuenta de que es aprobada el acta de referenciad por unanimidad. </w:t>
      </w:r>
    </w:p>
    <w:p w14:paraId="30A808D8" w14:textId="77777777" w:rsidR="00F2443C" w:rsidRDefault="00F2443C" w:rsidP="00A23BF5">
      <w:pPr>
        <w:rPr>
          <w:rFonts w:eastAsia="Arial" w:cs="Arial"/>
          <w:lang w:eastAsia="es-MX"/>
        </w:rPr>
      </w:pPr>
    </w:p>
    <w:p w14:paraId="51175A5A" w14:textId="77777777" w:rsidR="00A23BF5" w:rsidRPr="00A23BF5" w:rsidRDefault="00A23BF5" w:rsidP="00A23BF5">
      <w:pPr>
        <w:rPr>
          <w:rFonts w:eastAsia="Arial" w:cs="Arial"/>
          <w:b/>
          <w:bCs/>
          <w:color w:val="006078"/>
          <w:szCs w:val="22"/>
        </w:rPr>
      </w:pPr>
    </w:p>
    <w:p w14:paraId="166E1BC8" w14:textId="262FC9E6" w:rsidR="00FE5F0D" w:rsidRPr="00FE5F0D" w:rsidRDefault="00A23BF5" w:rsidP="00FE5F0D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A23BF5">
        <w:rPr>
          <w:rFonts w:eastAsia="Arial" w:cs="Arial"/>
          <w:b/>
          <w:bCs/>
          <w:color w:val="006078"/>
          <w:szCs w:val="22"/>
        </w:rPr>
        <w:t xml:space="preserve">Presentación del seguimiento de </w:t>
      </w:r>
      <w:r w:rsidR="00347A7F">
        <w:rPr>
          <w:rFonts w:eastAsia="Arial" w:cs="Arial"/>
          <w:b/>
          <w:bCs/>
          <w:color w:val="006078"/>
          <w:szCs w:val="22"/>
        </w:rPr>
        <w:t>a</w:t>
      </w:r>
      <w:r w:rsidRPr="00A23BF5">
        <w:rPr>
          <w:rFonts w:eastAsia="Arial" w:cs="Arial"/>
          <w:b/>
          <w:bCs/>
          <w:color w:val="006078"/>
          <w:szCs w:val="22"/>
        </w:rPr>
        <w:t>cuerdos</w:t>
      </w:r>
    </w:p>
    <w:p w14:paraId="5ED03D37" w14:textId="77777777" w:rsidR="0003088E" w:rsidRDefault="0003088E" w:rsidP="00C86FA3">
      <w:pPr>
        <w:rPr>
          <w:rFonts w:cs="Arial"/>
        </w:rPr>
      </w:pPr>
    </w:p>
    <w:p w14:paraId="7EDFF82F" w14:textId="624A5BCF" w:rsidR="00C86FA3" w:rsidRPr="00A401B8" w:rsidRDefault="00B84336" w:rsidP="00C86FA3">
      <w:pPr>
        <w:rPr>
          <w:rFonts w:cs="Arial"/>
        </w:rPr>
      </w:pPr>
      <w:r w:rsidRPr="006D79F7">
        <w:rPr>
          <w:rFonts w:cs="Arial"/>
        </w:rPr>
        <w:t xml:space="preserve">La </w:t>
      </w:r>
      <w:proofErr w:type="gramStart"/>
      <w:r w:rsidRPr="006D79F7">
        <w:rPr>
          <w:rFonts w:cs="Arial"/>
        </w:rPr>
        <w:t>Secretaria Técnica</w:t>
      </w:r>
      <w:proofErr w:type="gramEnd"/>
      <w:r w:rsidRPr="006D79F7">
        <w:rPr>
          <w:rFonts w:cs="Arial"/>
        </w:rPr>
        <w:t xml:space="preserve"> da lectura a los acuerdos que se encuentran en proceso:</w:t>
      </w:r>
    </w:p>
    <w:p w14:paraId="3A37362E" w14:textId="7EBA2B10" w:rsidR="00055E84" w:rsidRDefault="00055E84" w:rsidP="00055E84">
      <w:pPr>
        <w:contextualSpacing/>
      </w:pPr>
    </w:p>
    <w:tbl>
      <w:tblPr>
        <w:tblStyle w:val="Tablaconcuadrcula"/>
        <w:tblW w:w="5289" w:type="pct"/>
        <w:tblLayout w:type="fixed"/>
        <w:tblLook w:val="04A0" w:firstRow="1" w:lastRow="0" w:firstColumn="1" w:lastColumn="0" w:noHBand="0" w:noVBand="1"/>
      </w:tblPr>
      <w:tblGrid>
        <w:gridCol w:w="1158"/>
        <w:gridCol w:w="1462"/>
        <w:gridCol w:w="3472"/>
        <w:gridCol w:w="3246"/>
      </w:tblGrid>
      <w:tr w:rsidR="00A5251A" w:rsidRPr="00C570A0" w14:paraId="3AF2D075" w14:textId="77777777" w:rsidTr="004C6FF1">
        <w:tc>
          <w:tcPr>
            <w:tcW w:w="620" w:type="pct"/>
            <w:shd w:val="clear" w:color="auto" w:fill="002060"/>
          </w:tcPr>
          <w:p w14:paraId="3DBA69E4" w14:textId="77777777" w:rsidR="00A5251A" w:rsidRPr="00C570A0" w:rsidRDefault="00A5251A" w:rsidP="001125CA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C570A0">
              <w:rPr>
                <w:rFonts w:cs="Arial"/>
                <w:b/>
                <w:sz w:val="20"/>
                <w:szCs w:val="19"/>
              </w:rPr>
              <w:t xml:space="preserve">Año </w:t>
            </w:r>
          </w:p>
        </w:tc>
        <w:tc>
          <w:tcPr>
            <w:tcW w:w="783" w:type="pct"/>
            <w:shd w:val="clear" w:color="auto" w:fill="002060"/>
          </w:tcPr>
          <w:p w14:paraId="337D1C8E" w14:textId="77777777" w:rsidR="00A5251A" w:rsidRPr="00C570A0" w:rsidRDefault="00A5251A" w:rsidP="001D6B15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>
              <w:rPr>
                <w:rFonts w:cs="Arial"/>
                <w:b/>
                <w:sz w:val="20"/>
                <w:szCs w:val="19"/>
              </w:rPr>
              <w:t>Acuerdo</w:t>
            </w:r>
          </w:p>
        </w:tc>
        <w:tc>
          <w:tcPr>
            <w:tcW w:w="1859" w:type="pct"/>
            <w:shd w:val="clear" w:color="auto" w:fill="002060"/>
          </w:tcPr>
          <w:p w14:paraId="61BD4D6C" w14:textId="77777777" w:rsidR="00A5251A" w:rsidRPr="00C570A0" w:rsidRDefault="00A5251A" w:rsidP="001D6B15">
            <w:pPr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C570A0">
              <w:rPr>
                <w:rFonts w:cs="Arial"/>
                <w:b/>
                <w:sz w:val="20"/>
                <w:szCs w:val="19"/>
              </w:rPr>
              <w:t>Asunto</w:t>
            </w:r>
          </w:p>
        </w:tc>
        <w:tc>
          <w:tcPr>
            <w:tcW w:w="1738" w:type="pct"/>
            <w:shd w:val="clear" w:color="auto" w:fill="002060"/>
          </w:tcPr>
          <w:p w14:paraId="36502045" w14:textId="77777777" w:rsidR="00A5251A" w:rsidRPr="00C570A0" w:rsidRDefault="00A5251A" w:rsidP="001D6B15">
            <w:pPr>
              <w:ind w:left="317" w:hanging="284"/>
              <w:contextualSpacing/>
              <w:jc w:val="center"/>
              <w:rPr>
                <w:rFonts w:cs="Arial"/>
                <w:b/>
                <w:sz w:val="20"/>
                <w:szCs w:val="19"/>
              </w:rPr>
            </w:pPr>
            <w:r w:rsidRPr="00490A44">
              <w:rPr>
                <w:rFonts w:cs="Arial"/>
                <w:b/>
                <w:sz w:val="20"/>
                <w:szCs w:val="19"/>
              </w:rPr>
              <w:t>Estado</w:t>
            </w:r>
          </w:p>
        </w:tc>
      </w:tr>
      <w:tr w:rsidR="00F301CB" w:rsidRPr="0039525D" w14:paraId="117BF098" w14:textId="77777777" w:rsidTr="004C6FF1">
        <w:trPr>
          <w:trHeight w:val="473"/>
        </w:trPr>
        <w:tc>
          <w:tcPr>
            <w:tcW w:w="620" w:type="pct"/>
            <w:vMerge w:val="restart"/>
          </w:tcPr>
          <w:p w14:paraId="3B8F1883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93AC941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76A37E55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E15B9D5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4B0138A4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1A5E1275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07F07608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  <w:p w14:paraId="25F64955" w14:textId="3784254A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>
              <w:rPr>
                <w:rFonts w:cs="Arial"/>
                <w:b/>
                <w:bCs/>
                <w:sz w:val="32"/>
                <w:szCs w:val="40"/>
              </w:rPr>
              <w:t>202</w:t>
            </w:r>
            <w:r w:rsidR="007E3557">
              <w:rPr>
                <w:rFonts w:cs="Arial"/>
                <w:b/>
                <w:bCs/>
                <w:sz w:val="32"/>
                <w:szCs w:val="40"/>
              </w:rPr>
              <w:t>0</w:t>
            </w:r>
          </w:p>
        </w:tc>
        <w:tc>
          <w:tcPr>
            <w:tcW w:w="783" w:type="pct"/>
            <w:shd w:val="clear" w:color="auto" w:fill="auto"/>
          </w:tcPr>
          <w:p w14:paraId="746819B1" w14:textId="3AB05E09" w:rsidR="00F301CB" w:rsidRPr="00CA68E8" w:rsidRDefault="00D36C7F" w:rsidP="001D6B15">
            <w:pPr>
              <w:jc w:val="left"/>
              <w:rPr>
                <w:rFonts w:cs="Arial"/>
                <w:szCs w:val="20"/>
              </w:rPr>
            </w:pPr>
            <w:r w:rsidRPr="00D36C7F">
              <w:rPr>
                <w:rFonts w:cs="Arial"/>
                <w:szCs w:val="20"/>
              </w:rPr>
              <w:t>A.CE.2020.4, de 21.04.2020</w:t>
            </w:r>
          </w:p>
        </w:tc>
        <w:tc>
          <w:tcPr>
            <w:tcW w:w="1859" w:type="pct"/>
            <w:shd w:val="clear" w:color="auto" w:fill="auto"/>
          </w:tcPr>
          <w:p w14:paraId="58AE9702" w14:textId="60FA5C3E" w:rsidR="00F301CB" w:rsidRPr="00CA68E8" w:rsidRDefault="00D36C7F" w:rsidP="009D4E5C">
            <w:pPr>
              <w:jc w:val="left"/>
              <w:rPr>
                <w:rFonts w:eastAsia="Times New Roman" w:cs="Arial"/>
                <w:szCs w:val="20"/>
                <w:lang w:val="es-ES"/>
              </w:rPr>
            </w:pPr>
            <w:r w:rsidRPr="00D36C7F">
              <w:rPr>
                <w:rFonts w:eastAsia="Times New Roman" w:cs="Arial"/>
                <w:szCs w:val="20"/>
                <w:lang w:val="es-ES"/>
              </w:rPr>
              <w:t xml:space="preserve">Se aprueba la estrategia de difusión y capacitación de la </w:t>
            </w:r>
            <w:r w:rsidR="00E43894">
              <w:rPr>
                <w:rFonts w:eastAsia="Times New Roman" w:cs="Arial"/>
                <w:szCs w:val="20"/>
                <w:lang w:val="es-ES"/>
              </w:rPr>
              <w:t>G</w:t>
            </w:r>
            <w:r w:rsidRPr="00D36C7F">
              <w:rPr>
                <w:rFonts w:eastAsia="Times New Roman" w:cs="Arial"/>
                <w:szCs w:val="20"/>
                <w:lang w:val="es-ES"/>
              </w:rPr>
              <w:t xml:space="preserve">uía para la </w:t>
            </w:r>
            <w:r w:rsidR="00E43894">
              <w:rPr>
                <w:rFonts w:eastAsia="Times New Roman" w:cs="Arial"/>
                <w:szCs w:val="20"/>
                <w:lang w:val="es-ES"/>
              </w:rPr>
              <w:t>P</w:t>
            </w:r>
            <w:r w:rsidRPr="00D36C7F">
              <w:rPr>
                <w:rFonts w:eastAsia="Times New Roman" w:cs="Arial"/>
                <w:szCs w:val="20"/>
                <w:lang w:val="es-ES"/>
              </w:rPr>
              <w:t xml:space="preserve">resentación de </w:t>
            </w:r>
            <w:r w:rsidR="00E43894">
              <w:rPr>
                <w:rFonts w:eastAsia="Times New Roman" w:cs="Arial"/>
                <w:szCs w:val="20"/>
                <w:lang w:val="es-ES"/>
              </w:rPr>
              <w:t>D</w:t>
            </w:r>
            <w:r w:rsidRPr="00D36C7F">
              <w:rPr>
                <w:rFonts w:eastAsia="Times New Roman" w:cs="Arial"/>
                <w:szCs w:val="20"/>
                <w:lang w:val="es-ES"/>
              </w:rPr>
              <w:t xml:space="preserve">enuncias por </w:t>
            </w:r>
            <w:r w:rsidR="00E43894">
              <w:rPr>
                <w:rFonts w:eastAsia="Times New Roman" w:cs="Arial"/>
                <w:szCs w:val="20"/>
                <w:lang w:val="es-ES"/>
              </w:rPr>
              <w:t>F</w:t>
            </w:r>
            <w:r w:rsidRPr="00D36C7F">
              <w:rPr>
                <w:rFonts w:eastAsia="Times New Roman" w:cs="Arial"/>
                <w:szCs w:val="20"/>
                <w:lang w:val="es-ES"/>
              </w:rPr>
              <w:t xml:space="preserve">altas </w:t>
            </w:r>
            <w:r w:rsidR="00E43894">
              <w:rPr>
                <w:rFonts w:eastAsia="Times New Roman" w:cs="Arial"/>
                <w:szCs w:val="20"/>
                <w:lang w:val="es-ES"/>
              </w:rPr>
              <w:t>A</w:t>
            </w:r>
            <w:r w:rsidRPr="00D36C7F">
              <w:rPr>
                <w:rFonts w:eastAsia="Times New Roman" w:cs="Arial"/>
                <w:szCs w:val="20"/>
                <w:lang w:val="es-ES"/>
              </w:rPr>
              <w:t xml:space="preserve">dministrativas y </w:t>
            </w:r>
            <w:r w:rsidR="00E43894">
              <w:rPr>
                <w:rFonts w:eastAsia="Times New Roman" w:cs="Arial"/>
                <w:szCs w:val="20"/>
                <w:lang w:val="es-ES"/>
              </w:rPr>
              <w:t>H</w:t>
            </w:r>
            <w:r w:rsidRPr="00D36C7F">
              <w:rPr>
                <w:rFonts w:eastAsia="Times New Roman" w:cs="Arial"/>
                <w:szCs w:val="20"/>
                <w:lang w:val="es-ES"/>
              </w:rPr>
              <w:t xml:space="preserve">echos de </w:t>
            </w:r>
            <w:r w:rsidR="00E43894">
              <w:rPr>
                <w:rFonts w:eastAsia="Times New Roman" w:cs="Arial"/>
                <w:szCs w:val="20"/>
                <w:lang w:val="es-ES"/>
              </w:rPr>
              <w:t>C</w:t>
            </w:r>
            <w:r w:rsidRPr="00D36C7F">
              <w:rPr>
                <w:rFonts w:eastAsia="Times New Roman" w:cs="Arial"/>
                <w:szCs w:val="20"/>
                <w:lang w:val="es-ES"/>
              </w:rPr>
              <w:t>orrupción.</w:t>
            </w:r>
          </w:p>
        </w:tc>
        <w:tc>
          <w:tcPr>
            <w:tcW w:w="1738" w:type="pct"/>
            <w:shd w:val="clear" w:color="auto" w:fill="auto"/>
          </w:tcPr>
          <w:p w14:paraId="3DDD97EE" w14:textId="2FB19A64" w:rsidR="004D0BF8" w:rsidRPr="009D4E5C" w:rsidRDefault="004D0BF8" w:rsidP="009D4E5C">
            <w:pPr>
              <w:contextualSpacing/>
              <w:jc w:val="left"/>
              <w:rPr>
                <w:rFonts w:cs="Arial"/>
                <w:b/>
                <w:bCs/>
                <w:szCs w:val="20"/>
              </w:rPr>
            </w:pPr>
            <w:r w:rsidRPr="009D4E5C">
              <w:rPr>
                <w:rFonts w:cs="Arial"/>
                <w:b/>
                <w:bCs/>
                <w:szCs w:val="20"/>
              </w:rPr>
              <w:t>En proceso</w:t>
            </w:r>
          </w:p>
          <w:p w14:paraId="6CB8F047" w14:textId="5C016DC9" w:rsidR="00D36C7F" w:rsidRDefault="00D36C7F" w:rsidP="009D4E5C">
            <w:pPr>
              <w:pStyle w:val="Prrafodelista"/>
              <w:numPr>
                <w:ilvl w:val="0"/>
                <w:numId w:val="41"/>
              </w:numPr>
              <w:ind w:left="178" w:hanging="178"/>
              <w:contextualSpacing/>
              <w:rPr>
                <w:rFonts w:cs="Arial"/>
                <w:szCs w:val="20"/>
              </w:rPr>
            </w:pPr>
            <w:r w:rsidRPr="00D36C7F">
              <w:rPr>
                <w:rFonts w:cs="Arial"/>
                <w:szCs w:val="20"/>
              </w:rPr>
              <w:t>La campaña de difusión de la Guía de Denuncias comenzó tras la aprobación del documento por parte del Comité Coordinador en su Segunda Sesión Ordinaria, celebrada el 9 de junio de 2020.</w:t>
            </w:r>
          </w:p>
          <w:p w14:paraId="398C68FF" w14:textId="7FB19887" w:rsidR="00D36C7F" w:rsidRDefault="00D36C7F" w:rsidP="009D4E5C">
            <w:pPr>
              <w:pStyle w:val="Prrafodelista"/>
              <w:numPr>
                <w:ilvl w:val="0"/>
                <w:numId w:val="41"/>
              </w:numPr>
              <w:ind w:left="178" w:hanging="178"/>
              <w:contextualSpacing/>
              <w:rPr>
                <w:rFonts w:cs="Arial"/>
                <w:szCs w:val="20"/>
              </w:rPr>
            </w:pPr>
            <w:r w:rsidRPr="00D36C7F">
              <w:rPr>
                <w:rFonts w:cs="Arial"/>
                <w:szCs w:val="20"/>
              </w:rPr>
              <w:t xml:space="preserve">Las 61 publicaciones que promueven la </w:t>
            </w:r>
            <w:r w:rsidR="00E43894">
              <w:rPr>
                <w:rFonts w:cs="Arial"/>
                <w:szCs w:val="20"/>
              </w:rPr>
              <w:t>G</w:t>
            </w:r>
            <w:r w:rsidRPr="00D36C7F">
              <w:rPr>
                <w:rFonts w:cs="Arial"/>
                <w:szCs w:val="20"/>
              </w:rPr>
              <w:t>uía han sido vistas desde entonces y a la fecha por 37 mil 870 personas usuarias de las redes sociales Twitter (con 33 mil 19 impactos) y Facebook (con un alcance de 4 mil 851).</w:t>
            </w:r>
          </w:p>
          <w:p w14:paraId="3CE3FD5F" w14:textId="72281B34" w:rsidR="00F301CB" w:rsidRPr="00D36C7F" w:rsidRDefault="00D36C7F" w:rsidP="009D4E5C">
            <w:pPr>
              <w:pStyle w:val="Prrafodelista"/>
              <w:numPr>
                <w:ilvl w:val="0"/>
                <w:numId w:val="41"/>
              </w:numPr>
              <w:ind w:left="178" w:hanging="178"/>
              <w:contextualSpacing/>
              <w:rPr>
                <w:rFonts w:cs="Arial"/>
                <w:szCs w:val="20"/>
              </w:rPr>
            </w:pPr>
            <w:r w:rsidRPr="00D36C7F">
              <w:rPr>
                <w:rFonts w:cs="Arial"/>
                <w:szCs w:val="20"/>
              </w:rPr>
              <w:t xml:space="preserve">A esta cifra podrían sumarse las visitas de personas usuarias que han descargado las tres versiones del documento y de quienes han accedido directamente a través de los </w:t>
            </w:r>
            <w:r w:rsidRPr="009D4E5C">
              <w:rPr>
                <w:rFonts w:cs="Arial"/>
                <w:i/>
                <w:iCs/>
                <w:szCs w:val="20"/>
              </w:rPr>
              <w:t>banners</w:t>
            </w:r>
            <w:r w:rsidR="004D0BF8">
              <w:rPr>
                <w:rFonts w:cs="Arial"/>
                <w:szCs w:val="20"/>
              </w:rPr>
              <w:t xml:space="preserve"> </w:t>
            </w:r>
            <w:r w:rsidR="004D0BF8" w:rsidRPr="004D0BF8">
              <w:rPr>
                <w:rFonts w:cs="Arial"/>
                <w:szCs w:val="20"/>
              </w:rPr>
              <w:t xml:space="preserve">colocados en el </w:t>
            </w:r>
            <w:r w:rsidR="004D0BF8" w:rsidRPr="009D4E5C">
              <w:rPr>
                <w:rFonts w:cs="Arial"/>
                <w:i/>
                <w:iCs/>
                <w:szCs w:val="20"/>
              </w:rPr>
              <w:t>home</w:t>
            </w:r>
            <w:r w:rsidR="004D0BF8" w:rsidRPr="004D0BF8">
              <w:rPr>
                <w:rFonts w:cs="Arial"/>
                <w:szCs w:val="20"/>
              </w:rPr>
              <w:t xml:space="preserve"> del sitio web de la SESAJ y del portal del SEAJAL.</w:t>
            </w:r>
          </w:p>
        </w:tc>
      </w:tr>
      <w:tr w:rsidR="00F301CB" w:rsidRPr="0039525D" w14:paraId="458119F7" w14:textId="77777777" w:rsidTr="00901D76">
        <w:trPr>
          <w:trHeight w:val="473"/>
        </w:trPr>
        <w:tc>
          <w:tcPr>
            <w:tcW w:w="620" w:type="pct"/>
            <w:vMerge/>
          </w:tcPr>
          <w:p w14:paraId="4F27F6C1" w14:textId="77777777" w:rsidR="00F301CB" w:rsidRDefault="00F301CB" w:rsidP="00BA0FDA">
            <w:pPr>
              <w:contextualSpacing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  <w:tc>
          <w:tcPr>
            <w:tcW w:w="783" w:type="pct"/>
            <w:shd w:val="clear" w:color="auto" w:fill="auto"/>
          </w:tcPr>
          <w:p w14:paraId="4B32399B" w14:textId="2F982D16" w:rsidR="00F301CB" w:rsidRPr="00CA68E8" w:rsidRDefault="00901D76" w:rsidP="009D4E5C">
            <w:pPr>
              <w:jc w:val="left"/>
              <w:rPr>
                <w:rFonts w:cs="Arial"/>
                <w:szCs w:val="20"/>
              </w:rPr>
            </w:pPr>
            <w:r w:rsidRPr="00901D76">
              <w:rPr>
                <w:rFonts w:cs="Arial"/>
                <w:szCs w:val="20"/>
              </w:rPr>
              <w:t>A.CE.2020.19 de 06.10.2020</w:t>
            </w:r>
          </w:p>
        </w:tc>
        <w:tc>
          <w:tcPr>
            <w:tcW w:w="1859" w:type="pct"/>
            <w:shd w:val="clear" w:color="auto" w:fill="FFFFFF" w:themeFill="background1"/>
          </w:tcPr>
          <w:p w14:paraId="60D8D3F0" w14:textId="5B35635C" w:rsidR="00F301CB" w:rsidRPr="00901D76" w:rsidRDefault="00901D76" w:rsidP="009D4E5C">
            <w:pPr>
              <w:jc w:val="left"/>
              <w:rPr>
                <w:rFonts w:eastAsia="Times New Roman" w:cs="Arial"/>
                <w:szCs w:val="20"/>
                <w:lang w:val="es-ES"/>
              </w:rPr>
            </w:pPr>
            <w:r w:rsidRPr="00901D76">
              <w:rPr>
                <w:rFonts w:eastAsia="Times New Roman" w:cs="Arial"/>
                <w:szCs w:val="20"/>
                <w:lang w:val="es-ES"/>
              </w:rPr>
              <w:t xml:space="preserve">Se aprueba la </w:t>
            </w:r>
            <w:r w:rsidR="00E43894">
              <w:rPr>
                <w:rFonts w:eastAsia="Times New Roman" w:cs="Arial"/>
                <w:szCs w:val="20"/>
                <w:lang w:val="es-ES"/>
              </w:rPr>
              <w:t>M</w:t>
            </w:r>
            <w:r w:rsidRPr="00901D76">
              <w:rPr>
                <w:rFonts w:eastAsia="Times New Roman" w:cs="Arial"/>
                <w:szCs w:val="20"/>
                <w:lang w:val="es-ES"/>
              </w:rPr>
              <w:t>etodología para identificar riesgos de faltas administrativas y hechos de corrupción en los procesos de adquisiciones de los entes públicos y proponer un plan para su mitigación, con base en observaciones emitidas por la Auditoría Superior del Estado</w:t>
            </w:r>
            <w:r w:rsidR="0088147F">
              <w:rPr>
                <w:rFonts w:eastAsia="Times New Roman" w:cs="Arial"/>
                <w:szCs w:val="20"/>
                <w:lang w:val="es-ES"/>
              </w:rPr>
              <w:t xml:space="preserve"> de Jalisco</w:t>
            </w:r>
            <w:r w:rsidRPr="00901D76">
              <w:rPr>
                <w:rFonts w:eastAsia="Times New Roman" w:cs="Arial"/>
                <w:szCs w:val="20"/>
                <w:lang w:val="es-ES"/>
              </w:rPr>
              <w:t xml:space="preserve">, la Contraloría del Estado y el Instituto de Transparencia, Información Pública y Protección </w:t>
            </w:r>
            <w:r w:rsidRPr="00901D76">
              <w:rPr>
                <w:rFonts w:eastAsia="Times New Roman" w:cs="Arial"/>
                <w:szCs w:val="20"/>
                <w:lang w:val="es-ES"/>
              </w:rPr>
              <w:lastRenderedPageBreak/>
              <w:t>de Datos Personales del Estado de Jalisco.</w:t>
            </w:r>
          </w:p>
        </w:tc>
        <w:tc>
          <w:tcPr>
            <w:tcW w:w="1738" w:type="pct"/>
            <w:shd w:val="clear" w:color="auto" w:fill="FFFFFF" w:themeFill="background1"/>
          </w:tcPr>
          <w:p w14:paraId="1EA87BE0" w14:textId="52B57F01" w:rsidR="00F301CB" w:rsidRPr="009D4E5C" w:rsidRDefault="00901D76" w:rsidP="009D4E5C">
            <w:pPr>
              <w:contextualSpacing/>
              <w:jc w:val="left"/>
              <w:rPr>
                <w:rFonts w:cs="Arial"/>
                <w:b/>
                <w:bCs/>
                <w:szCs w:val="20"/>
              </w:rPr>
            </w:pPr>
            <w:r w:rsidRPr="009D4E5C">
              <w:rPr>
                <w:rFonts w:cs="Arial"/>
                <w:b/>
                <w:bCs/>
                <w:szCs w:val="20"/>
              </w:rPr>
              <w:lastRenderedPageBreak/>
              <w:t>En proceso</w:t>
            </w:r>
          </w:p>
          <w:p w14:paraId="794775DA" w14:textId="2D177533" w:rsidR="00F301CB" w:rsidRPr="00901D76" w:rsidRDefault="00901D76" w:rsidP="009D4E5C">
            <w:pPr>
              <w:pStyle w:val="Prrafodelista"/>
              <w:numPr>
                <w:ilvl w:val="0"/>
                <w:numId w:val="41"/>
              </w:numPr>
              <w:ind w:left="178" w:hanging="178"/>
              <w:contextualSpacing/>
              <w:rPr>
                <w:rFonts w:cs="Arial"/>
                <w:szCs w:val="20"/>
              </w:rPr>
            </w:pPr>
            <w:r w:rsidRPr="00901D76">
              <w:rPr>
                <w:rFonts w:cs="Arial"/>
                <w:szCs w:val="20"/>
              </w:rPr>
              <w:t>En espera de los lineamientos que emita la SESNA.</w:t>
            </w:r>
          </w:p>
        </w:tc>
      </w:tr>
    </w:tbl>
    <w:p w14:paraId="42396B94" w14:textId="77777777" w:rsidR="00C86FA3" w:rsidRDefault="00C86FA3" w:rsidP="00C86FA3">
      <w:pPr>
        <w:rPr>
          <w:rFonts w:eastAsia="Arial" w:cs="Arial"/>
          <w:b/>
          <w:bCs/>
          <w:color w:val="006078"/>
          <w:szCs w:val="22"/>
        </w:rPr>
      </w:pPr>
    </w:p>
    <w:p w14:paraId="0689CFA4" w14:textId="0A24A78E" w:rsidR="00B428C2" w:rsidRDefault="005754E1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La </w:t>
      </w:r>
      <w:proofErr w:type="gramStart"/>
      <w:r w:rsidR="00144D21">
        <w:rPr>
          <w:rFonts w:eastAsia="Arial" w:cs="Arial"/>
          <w:bCs/>
          <w:lang w:eastAsia="es-MX"/>
        </w:rPr>
        <w:t>Secretaria Técnica</w:t>
      </w:r>
      <w:proofErr w:type="gramEnd"/>
      <w:r w:rsidR="00144D21">
        <w:rPr>
          <w:rFonts w:eastAsia="Arial" w:cs="Arial"/>
          <w:bCs/>
          <w:lang w:eastAsia="es-MX"/>
        </w:rPr>
        <w:t xml:space="preserve"> </w:t>
      </w:r>
      <w:r w:rsidR="00053B2F">
        <w:rPr>
          <w:rFonts w:eastAsia="Arial" w:cs="Arial"/>
          <w:bCs/>
          <w:lang w:eastAsia="es-MX"/>
        </w:rPr>
        <w:t xml:space="preserve">resalta que únicamente se tienen </w:t>
      </w:r>
      <w:r w:rsidR="006B5962">
        <w:rPr>
          <w:rFonts w:eastAsia="Arial" w:cs="Arial"/>
          <w:bCs/>
          <w:lang w:eastAsia="es-MX"/>
        </w:rPr>
        <w:t>dos acuerdos en proceso,</w:t>
      </w:r>
      <w:r w:rsidR="006B5962" w:rsidRPr="006B5962">
        <w:rPr>
          <w:rFonts w:eastAsia="Arial" w:cs="Arial"/>
          <w:bCs/>
          <w:lang w:eastAsia="es-MX"/>
        </w:rPr>
        <w:t xml:space="preserve"> a los que se les ha dado seguimiento</w:t>
      </w:r>
      <w:r w:rsidR="00431054">
        <w:rPr>
          <w:rFonts w:eastAsia="Arial" w:cs="Arial"/>
          <w:bCs/>
          <w:lang w:eastAsia="es-MX"/>
        </w:rPr>
        <w:t>,</w:t>
      </w:r>
      <w:r w:rsidR="006B5962" w:rsidRPr="006B5962">
        <w:rPr>
          <w:rFonts w:eastAsia="Arial" w:cs="Arial"/>
          <w:bCs/>
          <w:lang w:eastAsia="es-MX"/>
        </w:rPr>
        <w:t xml:space="preserve"> y propon</w:t>
      </w:r>
      <w:r w:rsidR="006B5962">
        <w:rPr>
          <w:rFonts w:eastAsia="Arial" w:cs="Arial"/>
          <w:bCs/>
          <w:lang w:eastAsia="es-MX"/>
        </w:rPr>
        <w:t>e</w:t>
      </w:r>
      <w:r w:rsidR="006B5962" w:rsidRPr="006B5962">
        <w:rPr>
          <w:rFonts w:eastAsia="Arial" w:cs="Arial"/>
          <w:bCs/>
          <w:lang w:eastAsia="es-MX"/>
        </w:rPr>
        <w:t xml:space="preserve"> que al primero se le tenga por concluido, porque es un asunto que permanentemente se hace, que aparece en </w:t>
      </w:r>
      <w:r w:rsidR="004C555E">
        <w:rPr>
          <w:rFonts w:eastAsia="Arial" w:cs="Arial"/>
          <w:bCs/>
          <w:lang w:eastAsia="es-MX"/>
        </w:rPr>
        <w:t xml:space="preserve">el </w:t>
      </w:r>
      <w:r w:rsidR="00431054">
        <w:rPr>
          <w:rFonts w:eastAsia="Arial" w:cs="Arial"/>
          <w:bCs/>
          <w:lang w:eastAsia="es-MX"/>
        </w:rPr>
        <w:t>P</w:t>
      </w:r>
      <w:r w:rsidR="006B5962" w:rsidRPr="006B5962">
        <w:rPr>
          <w:rFonts w:eastAsia="Arial" w:cs="Arial"/>
          <w:bCs/>
          <w:lang w:eastAsia="es-MX"/>
        </w:rPr>
        <w:t xml:space="preserve">rograma de </w:t>
      </w:r>
      <w:r w:rsidR="00431054">
        <w:rPr>
          <w:rFonts w:eastAsia="Arial" w:cs="Arial"/>
          <w:bCs/>
          <w:lang w:eastAsia="es-MX"/>
        </w:rPr>
        <w:t>T</w:t>
      </w:r>
      <w:r w:rsidR="006B5962" w:rsidRPr="006B5962">
        <w:rPr>
          <w:rFonts w:eastAsia="Arial" w:cs="Arial"/>
          <w:bCs/>
          <w:lang w:eastAsia="es-MX"/>
        </w:rPr>
        <w:t xml:space="preserve">rabajo y en los respectivos informes trimestrales. </w:t>
      </w:r>
      <w:r w:rsidR="004C555E">
        <w:rPr>
          <w:rFonts w:eastAsia="Arial" w:cs="Arial"/>
          <w:bCs/>
          <w:lang w:eastAsia="es-MX"/>
        </w:rPr>
        <w:t>Considera que</w:t>
      </w:r>
      <w:r w:rsidR="006B5962" w:rsidRPr="006B5962">
        <w:rPr>
          <w:rFonts w:eastAsia="Arial" w:cs="Arial"/>
          <w:bCs/>
          <w:lang w:eastAsia="es-MX"/>
        </w:rPr>
        <w:t xml:space="preserve"> estar dando cuenta </w:t>
      </w:r>
      <w:r w:rsidR="004C555E">
        <w:rPr>
          <w:rFonts w:eastAsia="Arial" w:cs="Arial"/>
          <w:bCs/>
          <w:lang w:eastAsia="es-MX"/>
        </w:rPr>
        <w:t xml:space="preserve">de </w:t>
      </w:r>
      <w:r w:rsidR="006B5962" w:rsidRPr="006B5962">
        <w:rPr>
          <w:rFonts w:eastAsia="Arial" w:cs="Arial"/>
          <w:bCs/>
          <w:lang w:eastAsia="es-MX"/>
        </w:rPr>
        <w:t xml:space="preserve">que </w:t>
      </w:r>
      <w:r w:rsidR="004C555E" w:rsidRPr="006B5962">
        <w:rPr>
          <w:rFonts w:eastAsia="Arial" w:cs="Arial"/>
          <w:bCs/>
          <w:lang w:eastAsia="es-MX"/>
        </w:rPr>
        <w:t>está</w:t>
      </w:r>
      <w:r w:rsidR="006B5962" w:rsidRPr="006B5962">
        <w:rPr>
          <w:rFonts w:eastAsia="Arial" w:cs="Arial"/>
          <w:bCs/>
          <w:lang w:eastAsia="es-MX"/>
        </w:rPr>
        <w:t xml:space="preserve"> en proceso puede llevar al mal entendido de que tendrá algún fin y no </w:t>
      </w:r>
      <w:r w:rsidR="00B428C2">
        <w:rPr>
          <w:rFonts w:eastAsia="Arial" w:cs="Arial"/>
          <w:bCs/>
          <w:lang w:eastAsia="es-MX"/>
        </w:rPr>
        <w:t>es así;</w:t>
      </w:r>
      <w:r w:rsidR="006B5962" w:rsidRPr="006B5962">
        <w:rPr>
          <w:rFonts w:eastAsia="Arial" w:cs="Arial"/>
          <w:bCs/>
          <w:lang w:eastAsia="es-MX"/>
        </w:rPr>
        <w:t xml:space="preserve"> continuamente </w:t>
      </w:r>
      <w:r w:rsidR="00CD0066">
        <w:rPr>
          <w:rFonts w:eastAsia="Arial" w:cs="Arial"/>
          <w:bCs/>
          <w:lang w:eastAsia="es-MX"/>
        </w:rPr>
        <w:t>s</w:t>
      </w:r>
      <w:r w:rsidR="006B5962" w:rsidRPr="006B5962">
        <w:rPr>
          <w:rFonts w:eastAsia="Arial" w:cs="Arial"/>
          <w:bCs/>
          <w:lang w:eastAsia="es-MX"/>
        </w:rPr>
        <w:t xml:space="preserve">e hace </w:t>
      </w:r>
      <w:r w:rsidR="00AB2A18">
        <w:rPr>
          <w:rFonts w:eastAsia="Arial" w:cs="Arial"/>
          <w:bCs/>
          <w:lang w:eastAsia="es-MX"/>
        </w:rPr>
        <w:t>la</w:t>
      </w:r>
      <w:r w:rsidR="006B5962" w:rsidRPr="006B5962">
        <w:rPr>
          <w:rFonts w:eastAsia="Arial" w:cs="Arial"/>
          <w:bCs/>
          <w:lang w:eastAsia="es-MX"/>
        </w:rPr>
        <w:t xml:space="preserve"> estrategia de difusión y capacitación de la </w:t>
      </w:r>
      <w:r w:rsidR="00B428C2">
        <w:rPr>
          <w:rFonts w:eastAsia="Arial" w:cs="Arial"/>
          <w:bCs/>
          <w:lang w:eastAsia="es-MX"/>
        </w:rPr>
        <w:t>G</w:t>
      </w:r>
      <w:r w:rsidR="006B5962" w:rsidRPr="006B5962">
        <w:rPr>
          <w:rFonts w:eastAsia="Arial" w:cs="Arial"/>
          <w:bCs/>
          <w:lang w:eastAsia="es-MX"/>
        </w:rPr>
        <w:t xml:space="preserve">uía para la </w:t>
      </w:r>
      <w:r w:rsidR="00B428C2">
        <w:rPr>
          <w:rFonts w:eastAsia="Arial" w:cs="Arial"/>
          <w:bCs/>
          <w:lang w:eastAsia="es-MX"/>
        </w:rPr>
        <w:t>P</w:t>
      </w:r>
      <w:r w:rsidR="006B5962" w:rsidRPr="006B5962">
        <w:rPr>
          <w:rFonts w:eastAsia="Arial" w:cs="Arial"/>
          <w:bCs/>
          <w:lang w:eastAsia="es-MX"/>
        </w:rPr>
        <w:t xml:space="preserve">resentación de </w:t>
      </w:r>
      <w:r w:rsidR="00B428C2">
        <w:rPr>
          <w:rFonts w:eastAsia="Arial" w:cs="Arial"/>
          <w:bCs/>
          <w:lang w:eastAsia="es-MX"/>
        </w:rPr>
        <w:t>D</w:t>
      </w:r>
      <w:r w:rsidR="006B5962" w:rsidRPr="006B5962">
        <w:rPr>
          <w:rFonts w:eastAsia="Arial" w:cs="Arial"/>
          <w:bCs/>
          <w:lang w:eastAsia="es-MX"/>
        </w:rPr>
        <w:t xml:space="preserve">enuncias por </w:t>
      </w:r>
      <w:r w:rsidR="00B428C2">
        <w:rPr>
          <w:rFonts w:eastAsia="Arial" w:cs="Arial"/>
          <w:bCs/>
          <w:lang w:eastAsia="es-MX"/>
        </w:rPr>
        <w:t>F</w:t>
      </w:r>
      <w:r w:rsidR="006B5962" w:rsidRPr="006B5962">
        <w:rPr>
          <w:rFonts w:eastAsia="Arial" w:cs="Arial"/>
          <w:bCs/>
          <w:lang w:eastAsia="es-MX"/>
        </w:rPr>
        <w:t xml:space="preserve">altas </w:t>
      </w:r>
      <w:r w:rsidR="00B428C2">
        <w:rPr>
          <w:rFonts w:eastAsia="Arial" w:cs="Arial"/>
          <w:bCs/>
          <w:lang w:eastAsia="es-MX"/>
        </w:rPr>
        <w:t>A</w:t>
      </w:r>
      <w:r w:rsidR="006B5962" w:rsidRPr="006B5962">
        <w:rPr>
          <w:rFonts w:eastAsia="Arial" w:cs="Arial"/>
          <w:bCs/>
          <w:lang w:eastAsia="es-MX"/>
        </w:rPr>
        <w:t xml:space="preserve">dministrativas y </w:t>
      </w:r>
      <w:r w:rsidR="00B428C2">
        <w:rPr>
          <w:rFonts w:eastAsia="Arial" w:cs="Arial"/>
          <w:bCs/>
          <w:lang w:eastAsia="es-MX"/>
        </w:rPr>
        <w:t>H</w:t>
      </w:r>
      <w:r w:rsidR="006B5962" w:rsidRPr="006B5962">
        <w:rPr>
          <w:rFonts w:eastAsia="Arial" w:cs="Arial"/>
          <w:bCs/>
          <w:lang w:eastAsia="es-MX"/>
        </w:rPr>
        <w:t xml:space="preserve">echos de corrupción. </w:t>
      </w:r>
      <w:r w:rsidR="001D4530">
        <w:rPr>
          <w:rFonts w:eastAsia="Arial" w:cs="Arial"/>
          <w:bCs/>
          <w:lang w:eastAsia="es-MX"/>
        </w:rPr>
        <w:t>Resalta que se está revisando cualquier</w:t>
      </w:r>
      <w:r w:rsidR="006B5962" w:rsidRPr="006B5962">
        <w:rPr>
          <w:rFonts w:eastAsia="Arial" w:cs="Arial"/>
          <w:bCs/>
          <w:lang w:eastAsia="es-MX"/>
        </w:rPr>
        <w:t xml:space="preserve"> actualización que haya lugar y en próximos días</w:t>
      </w:r>
      <w:r w:rsidR="00CD0066">
        <w:rPr>
          <w:rFonts w:eastAsia="Arial" w:cs="Arial"/>
          <w:bCs/>
          <w:lang w:eastAsia="es-MX"/>
        </w:rPr>
        <w:t xml:space="preserve"> estará</w:t>
      </w:r>
      <w:r w:rsidR="006B5962" w:rsidRPr="006B5962">
        <w:rPr>
          <w:rFonts w:eastAsia="Arial" w:cs="Arial"/>
          <w:bCs/>
          <w:lang w:eastAsia="es-MX"/>
        </w:rPr>
        <w:t xml:space="preserve"> la segunda edición de </w:t>
      </w:r>
      <w:r w:rsidR="001D4530">
        <w:rPr>
          <w:rFonts w:eastAsia="Arial" w:cs="Arial"/>
          <w:bCs/>
          <w:lang w:eastAsia="es-MX"/>
        </w:rPr>
        <w:t>dicha</w:t>
      </w:r>
      <w:r w:rsidR="006B5962" w:rsidRPr="006B5962">
        <w:rPr>
          <w:rFonts w:eastAsia="Arial" w:cs="Arial"/>
          <w:bCs/>
          <w:lang w:eastAsia="es-MX"/>
        </w:rPr>
        <w:t xml:space="preserve"> </w:t>
      </w:r>
      <w:r w:rsidR="00B428C2">
        <w:rPr>
          <w:rFonts w:eastAsia="Arial" w:cs="Arial"/>
          <w:bCs/>
          <w:lang w:eastAsia="es-MX"/>
        </w:rPr>
        <w:t>G</w:t>
      </w:r>
      <w:r w:rsidR="006B5962" w:rsidRPr="006B5962">
        <w:rPr>
          <w:rFonts w:eastAsia="Arial" w:cs="Arial"/>
          <w:bCs/>
          <w:lang w:eastAsia="es-MX"/>
        </w:rPr>
        <w:t xml:space="preserve">uía. </w:t>
      </w:r>
      <w:r w:rsidR="001D4530">
        <w:rPr>
          <w:rFonts w:eastAsia="Arial" w:cs="Arial"/>
          <w:bCs/>
          <w:lang w:eastAsia="es-MX"/>
        </w:rPr>
        <w:t>Por lo anterior, reitera que se puede</w:t>
      </w:r>
      <w:r w:rsidR="006B5962" w:rsidRPr="006B5962">
        <w:rPr>
          <w:rFonts w:eastAsia="Arial" w:cs="Arial"/>
          <w:bCs/>
          <w:lang w:eastAsia="es-MX"/>
        </w:rPr>
        <w:t xml:space="preserve"> dar por concluido e</w:t>
      </w:r>
      <w:r w:rsidR="001D4530">
        <w:rPr>
          <w:rFonts w:eastAsia="Arial" w:cs="Arial"/>
          <w:bCs/>
          <w:lang w:eastAsia="es-MX"/>
        </w:rPr>
        <w:t xml:space="preserve">l </w:t>
      </w:r>
      <w:r w:rsidR="006B5962" w:rsidRPr="006B5962">
        <w:rPr>
          <w:rFonts w:eastAsia="Arial" w:cs="Arial"/>
          <w:bCs/>
          <w:lang w:eastAsia="es-MX"/>
        </w:rPr>
        <w:t>acuerdo.</w:t>
      </w:r>
      <w:r w:rsidR="00B428C2">
        <w:rPr>
          <w:rFonts w:eastAsia="Arial" w:cs="Arial"/>
          <w:bCs/>
          <w:lang w:eastAsia="es-MX"/>
        </w:rPr>
        <w:t xml:space="preserve"> Las </w:t>
      </w:r>
      <w:r w:rsidR="00D81BE6">
        <w:rPr>
          <w:rFonts w:eastAsia="Arial" w:cs="Arial"/>
          <w:bCs/>
          <w:lang w:eastAsia="es-MX"/>
        </w:rPr>
        <w:t xml:space="preserve">y los integrantes de la Comisión Ejecutiva se manifiestan a favor. </w:t>
      </w:r>
    </w:p>
    <w:p w14:paraId="43F0D30D" w14:textId="77777777" w:rsidR="00B428C2" w:rsidRDefault="00B428C2" w:rsidP="00B428C2">
      <w:pPr>
        <w:rPr>
          <w:rFonts w:eastAsia="Arial" w:cs="Arial"/>
          <w:bCs/>
          <w:lang w:eastAsia="es-MX"/>
        </w:rPr>
      </w:pPr>
    </w:p>
    <w:p w14:paraId="4270CD26" w14:textId="5C87E875" w:rsidR="0031233E" w:rsidRDefault="001838A8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Respecto al siguiente acuerdo, l</w:t>
      </w:r>
      <w:r w:rsidR="00B23DC4">
        <w:rPr>
          <w:rFonts w:eastAsia="Arial" w:cs="Arial"/>
          <w:bCs/>
          <w:lang w:eastAsia="es-MX"/>
        </w:rPr>
        <w:t xml:space="preserve">a </w:t>
      </w:r>
      <w:proofErr w:type="gramStart"/>
      <w:r w:rsidR="00B23DC4">
        <w:rPr>
          <w:rFonts w:eastAsia="Arial" w:cs="Arial"/>
          <w:bCs/>
          <w:lang w:eastAsia="es-MX"/>
        </w:rPr>
        <w:t>Secretaria Técnica</w:t>
      </w:r>
      <w:proofErr w:type="gramEnd"/>
      <w:r w:rsidR="00B23DC4">
        <w:rPr>
          <w:rFonts w:eastAsia="Arial" w:cs="Arial"/>
          <w:bCs/>
          <w:lang w:eastAsia="es-MX"/>
        </w:rPr>
        <w:t xml:space="preserve"> </w:t>
      </w:r>
      <w:r w:rsidR="000039DF">
        <w:rPr>
          <w:rFonts w:eastAsia="Arial" w:cs="Arial"/>
          <w:bCs/>
          <w:lang w:eastAsia="es-MX"/>
        </w:rPr>
        <w:t>considera que</w:t>
      </w:r>
      <w:r w:rsidR="00B23DC4" w:rsidRPr="00B23DC4">
        <w:rPr>
          <w:rFonts w:eastAsia="Arial" w:cs="Arial"/>
          <w:bCs/>
          <w:lang w:eastAsia="es-MX"/>
        </w:rPr>
        <w:t xml:space="preserve"> </w:t>
      </w:r>
      <w:r w:rsidR="000039DF">
        <w:rPr>
          <w:rFonts w:eastAsia="Arial" w:cs="Arial"/>
          <w:bCs/>
          <w:lang w:eastAsia="es-MX"/>
        </w:rPr>
        <w:t>se</w:t>
      </w:r>
      <w:r w:rsidR="00B23DC4" w:rsidRPr="00B23DC4">
        <w:rPr>
          <w:rFonts w:eastAsia="Arial" w:cs="Arial"/>
          <w:bCs/>
          <w:lang w:eastAsia="es-MX"/>
        </w:rPr>
        <w:t xml:space="preserve"> deb</w:t>
      </w:r>
      <w:r w:rsidR="000039DF">
        <w:rPr>
          <w:rFonts w:eastAsia="Arial" w:cs="Arial"/>
          <w:bCs/>
          <w:lang w:eastAsia="es-MX"/>
        </w:rPr>
        <w:t>e</w:t>
      </w:r>
      <w:r w:rsidR="00B23DC4" w:rsidRPr="00B23DC4">
        <w:rPr>
          <w:rFonts w:eastAsia="Arial" w:cs="Arial"/>
          <w:bCs/>
          <w:lang w:eastAsia="es-MX"/>
        </w:rPr>
        <w:t xml:space="preserve"> reflexionar</w:t>
      </w:r>
      <w:r>
        <w:rPr>
          <w:rFonts w:eastAsia="Arial" w:cs="Arial"/>
          <w:bCs/>
          <w:lang w:eastAsia="es-MX"/>
        </w:rPr>
        <w:t>,</w:t>
      </w:r>
      <w:r w:rsidR="00B23DC4" w:rsidRPr="00B23DC4">
        <w:rPr>
          <w:rFonts w:eastAsia="Arial" w:cs="Arial"/>
          <w:bCs/>
          <w:lang w:eastAsia="es-MX"/>
        </w:rPr>
        <w:t xml:space="preserve"> ya que se ha ido posponiendo</w:t>
      </w:r>
      <w:r>
        <w:rPr>
          <w:rFonts w:eastAsia="Arial" w:cs="Arial"/>
          <w:bCs/>
          <w:lang w:eastAsia="es-MX"/>
        </w:rPr>
        <w:t>,</w:t>
      </w:r>
      <w:r w:rsidR="00B23DC4" w:rsidRPr="00B23DC4">
        <w:rPr>
          <w:rFonts w:eastAsia="Arial" w:cs="Arial"/>
          <w:bCs/>
          <w:lang w:eastAsia="es-MX"/>
        </w:rPr>
        <w:t xml:space="preserve"> y propon</w:t>
      </w:r>
      <w:r w:rsidR="000039DF">
        <w:rPr>
          <w:rFonts w:eastAsia="Arial" w:cs="Arial"/>
          <w:bCs/>
          <w:lang w:eastAsia="es-MX"/>
        </w:rPr>
        <w:t xml:space="preserve">e </w:t>
      </w:r>
      <w:r w:rsidR="00B23DC4" w:rsidRPr="00B23DC4">
        <w:rPr>
          <w:rFonts w:eastAsia="Arial" w:cs="Arial"/>
          <w:bCs/>
          <w:lang w:eastAsia="es-MX"/>
        </w:rPr>
        <w:t xml:space="preserve">que se revise de cara a los trabajos para integrar el </w:t>
      </w:r>
      <w:r w:rsidR="0031233E">
        <w:rPr>
          <w:rFonts w:eastAsia="Arial" w:cs="Arial"/>
          <w:bCs/>
          <w:lang w:eastAsia="es-MX"/>
        </w:rPr>
        <w:t>Programa</w:t>
      </w:r>
      <w:r w:rsidR="0031233E" w:rsidRPr="00B23DC4">
        <w:rPr>
          <w:rFonts w:eastAsia="Arial" w:cs="Arial"/>
          <w:bCs/>
          <w:lang w:eastAsia="es-MX"/>
        </w:rPr>
        <w:t xml:space="preserve"> </w:t>
      </w:r>
      <w:r w:rsidR="00B23DC4" w:rsidRPr="00B23DC4">
        <w:rPr>
          <w:rFonts w:eastAsia="Arial" w:cs="Arial"/>
          <w:bCs/>
          <w:lang w:eastAsia="es-MX"/>
        </w:rPr>
        <w:t xml:space="preserve">de Trabajo Anual de la Secretaría Ejecutiva y del Comité Coordinador del próximo año y </w:t>
      </w:r>
      <w:r w:rsidR="00870181">
        <w:rPr>
          <w:rFonts w:eastAsia="Arial" w:cs="Arial"/>
          <w:bCs/>
          <w:lang w:eastAsia="es-MX"/>
        </w:rPr>
        <w:t xml:space="preserve">que </w:t>
      </w:r>
      <w:r w:rsidR="00B23DC4" w:rsidRPr="00B23DC4">
        <w:rPr>
          <w:rFonts w:eastAsia="Arial" w:cs="Arial"/>
          <w:bCs/>
          <w:lang w:eastAsia="es-MX"/>
        </w:rPr>
        <w:t xml:space="preserve">se hagan los ajustes de acuerdo </w:t>
      </w:r>
      <w:r w:rsidR="0031233E">
        <w:rPr>
          <w:rFonts w:eastAsia="Arial" w:cs="Arial"/>
          <w:bCs/>
          <w:lang w:eastAsia="es-MX"/>
        </w:rPr>
        <w:t>con</w:t>
      </w:r>
      <w:r w:rsidR="00B23DC4" w:rsidRPr="00B23DC4">
        <w:rPr>
          <w:rFonts w:eastAsia="Arial" w:cs="Arial"/>
          <w:bCs/>
          <w:lang w:eastAsia="es-MX"/>
        </w:rPr>
        <w:t xml:space="preserve"> la técnica y los criterios que en su caso se puedan aprobar. </w:t>
      </w:r>
    </w:p>
    <w:p w14:paraId="1790528E" w14:textId="77777777" w:rsidR="0031233E" w:rsidRDefault="0031233E" w:rsidP="00B428C2">
      <w:pPr>
        <w:rPr>
          <w:rFonts w:eastAsia="Arial" w:cs="Arial"/>
          <w:bCs/>
          <w:lang w:eastAsia="es-MX"/>
        </w:rPr>
      </w:pPr>
    </w:p>
    <w:p w14:paraId="3CDA03FE" w14:textId="2249A25F" w:rsidR="00E864E4" w:rsidRDefault="00793D41" w:rsidP="00B428C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>Les recuerda que se tuvo</w:t>
      </w:r>
      <w:r w:rsidR="00B23DC4" w:rsidRPr="00B23DC4">
        <w:rPr>
          <w:rFonts w:eastAsia="Arial" w:cs="Arial"/>
          <w:bCs/>
          <w:lang w:eastAsia="es-MX"/>
        </w:rPr>
        <w:t xml:space="preserve"> la aprobación en sí misma de la </w:t>
      </w:r>
      <w:r w:rsidR="0031233E">
        <w:rPr>
          <w:rFonts w:eastAsia="Arial" w:cs="Arial"/>
          <w:bCs/>
          <w:lang w:eastAsia="es-MX"/>
        </w:rPr>
        <w:t>M</w:t>
      </w:r>
      <w:r w:rsidR="00B23DC4" w:rsidRPr="00B23DC4">
        <w:rPr>
          <w:rFonts w:eastAsia="Arial" w:cs="Arial"/>
          <w:bCs/>
          <w:lang w:eastAsia="es-MX"/>
        </w:rPr>
        <w:t>etodología para identificar riesgos de faltas administrativas y hechos de corrupción en los procesos de adquisiciones de los entes públicos y proponer un plan para su mitigación</w:t>
      </w:r>
      <w:r w:rsidR="006917BB">
        <w:rPr>
          <w:rFonts w:eastAsia="Arial" w:cs="Arial"/>
          <w:bCs/>
          <w:lang w:eastAsia="es-MX"/>
        </w:rPr>
        <w:t>,</w:t>
      </w:r>
      <w:r w:rsidR="00B23DC4" w:rsidRPr="00B23DC4">
        <w:rPr>
          <w:rFonts w:eastAsia="Arial" w:cs="Arial"/>
          <w:bCs/>
          <w:lang w:eastAsia="es-MX"/>
        </w:rPr>
        <w:t xml:space="preserve"> con base en observaciones emitidas por la Auditoría Superior del Estado</w:t>
      </w:r>
      <w:r w:rsidR="0031233E">
        <w:rPr>
          <w:rFonts w:eastAsia="Arial" w:cs="Arial"/>
          <w:bCs/>
          <w:lang w:eastAsia="es-MX"/>
        </w:rPr>
        <w:t xml:space="preserve"> de Jalisco</w:t>
      </w:r>
      <w:r w:rsidR="00B23DC4" w:rsidRPr="00B23DC4">
        <w:rPr>
          <w:rFonts w:eastAsia="Arial" w:cs="Arial"/>
          <w:bCs/>
          <w:lang w:eastAsia="es-MX"/>
        </w:rPr>
        <w:t>, la Contraloría del Estado y el Instituto de Transparencia Información Pública y Protección de Datos Personales del Estado de Jalisco</w:t>
      </w:r>
      <w:r w:rsidR="006917BB">
        <w:rPr>
          <w:rFonts w:eastAsia="Arial" w:cs="Arial"/>
          <w:bCs/>
          <w:lang w:eastAsia="es-MX"/>
        </w:rPr>
        <w:t>. L</w:t>
      </w:r>
      <w:r w:rsidR="00B23DC4" w:rsidRPr="00B23DC4">
        <w:rPr>
          <w:rFonts w:eastAsia="Arial" w:cs="Arial"/>
          <w:bCs/>
          <w:lang w:eastAsia="es-MX"/>
        </w:rPr>
        <w:t>a metodología fue aprobada</w:t>
      </w:r>
      <w:r w:rsidR="006917BB">
        <w:rPr>
          <w:rFonts w:eastAsia="Arial" w:cs="Arial"/>
          <w:bCs/>
          <w:lang w:eastAsia="es-MX"/>
        </w:rPr>
        <w:t>,</w:t>
      </w:r>
      <w:r w:rsidR="00B23DC4" w:rsidRPr="00B23DC4">
        <w:rPr>
          <w:rFonts w:eastAsia="Arial" w:cs="Arial"/>
          <w:bCs/>
          <w:lang w:eastAsia="es-MX"/>
        </w:rPr>
        <w:t xml:space="preserve"> y l</w:t>
      </w:r>
      <w:r>
        <w:rPr>
          <w:rFonts w:eastAsia="Arial" w:cs="Arial"/>
          <w:bCs/>
          <w:lang w:eastAsia="es-MX"/>
        </w:rPr>
        <w:t>o que queda pendiente es</w:t>
      </w:r>
      <w:r w:rsidR="00B23DC4" w:rsidRPr="00B23DC4">
        <w:rPr>
          <w:rFonts w:eastAsia="Arial" w:cs="Arial"/>
          <w:bCs/>
          <w:lang w:eastAsia="es-MX"/>
        </w:rPr>
        <w:t xml:space="preserve"> alinear</w:t>
      </w:r>
      <w:r>
        <w:rPr>
          <w:rFonts w:eastAsia="Arial" w:cs="Arial"/>
          <w:bCs/>
          <w:lang w:eastAsia="es-MX"/>
        </w:rPr>
        <w:t>se</w:t>
      </w:r>
      <w:r w:rsidR="00B23DC4" w:rsidRPr="00B23DC4">
        <w:rPr>
          <w:rFonts w:eastAsia="Arial" w:cs="Arial"/>
          <w:bCs/>
          <w:lang w:eastAsia="es-MX"/>
        </w:rPr>
        <w:t xml:space="preserve"> al modelo metodológico o al esquema que la Secretaría Ejecutiva del Sistema Nacional Anticorrupción t</w:t>
      </w:r>
      <w:r>
        <w:rPr>
          <w:rFonts w:eastAsia="Arial" w:cs="Arial"/>
          <w:bCs/>
          <w:lang w:eastAsia="es-MX"/>
        </w:rPr>
        <w:t>iene</w:t>
      </w:r>
      <w:r w:rsidR="00B23DC4" w:rsidRPr="00B23DC4">
        <w:rPr>
          <w:rFonts w:eastAsia="Arial" w:cs="Arial"/>
          <w:bCs/>
          <w:lang w:eastAsia="es-MX"/>
        </w:rPr>
        <w:t xml:space="preserve"> para efectos de identificación de riesgos</w:t>
      </w:r>
      <w:r w:rsidR="006917BB">
        <w:rPr>
          <w:rFonts w:eastAsia="Arial" w:cs="Arial"/>
          <w:bCs/>
          <w:lang w:eastAsia="es-MX"/>
        </w:rPr>
        <w:t>. D</w:t>
      </w:r>
      <w:r>
        <w:rPr>
          <w:rFonts w:eastAsia="Arial" w:cs="Arial"/>
          <w:bCs/>
          <w:lang w:eastAsia="es-MX"/>
        </w:rPr>
        <w:t>icha</w:t>
      </w:r>
      <w:r w:rsidR="00B23DC4" w:rsidRPr="00B23DC4">
        <w:rPr>
          <w:rFonts w:eastAsia="Arial" w:cs="Arial"/>
          <w:bCs/>
          <w:lang w:eastAsia="es-MX"/>
        </w:rPr>
        <w:t xml:space="preserve"> alineación y forma de concatenar los datos ha hecho que no </w:t>
      </w:r>
      <w:r>
        <w:rPr>
          <w:rFonts w:eastAsia="Arial" w:cs="Arial"/>
          <w:bCs/>
          <w:lang w:eastAsia="es-MX"/>
        </w:rPr>
        <w:t>se pueda</w:t>
      </w:r>
      <w:r w:rsidR="00B23DC4" w:rsidRPr="00B23DC4">
        <w:rPr>
          <w:rFonts w:eastAsia="Arial" w:cs="Arial"/>
          <w:bCs/>
          <w:lang w:eastAsia="es-MX"/>
        </w:rPr>
        <w:t xml:space="preserve"> fluir con el debido proceso para integrar el trabaj</w:t>
      </w:r>
      <w:r w:rsidR="006917BB">
        <w:rPr>
          <w:rFonts w:eastAsia="Arial" w:cs="Arial"/>
          <w:bCs/>
          <w:lang w:eastAsia="es-MX"/>
        </w:rPr>
        <w:t>o;</w:t>
      </w:r>
      <w:r w:rsidR="00B23DC4" w:rsidRPr="00B23DC4">
        <w:rPr>
          <w:rFonts w:eastAsia="Arial" w:cs="Arial"/>
          <w:bCs/>
          <w:lang w:eastAsia="es-MX"/>
        </w:rPr>
        <w:t xml:space="preserve"> c</w:t>
      </w:r>
      <w:r w:rsidR="00E864E4">
        <w:rPr>
          <w:rFonts w:eastAsia="Arial" w:cs="Arial"/>
          <w:bCs/>
          <w:lang w:eastAsia="es-MX"/>
        </w:rPr>
        <w:t>onsidera</w:t>
      </w:r>
      <w:r w:rsidR="00B23DC4" w:rsidRPr="00B23DC4">
        <w:rPr>
          <w:rFonts w:eastAsia="Arial" w:cs="Arial"/>
          <w:bCs/>
          <w:lang w:eastAsia="es-MX"/>
        </w:rPr>
        <w:t xml:space="preserve"> que amerita que </w:t>
      </w:r>
      <w:r w:rsidR="00E864E4">
        <w:rPr>
          <w:rFonts w:eastAsia="Arial" w:cs="Arial"/>
          <w:bCs/>
          <w:lang w:eastAsia="es-MX"/>
        </w:rPr>
        <w:t>se reflexione</w:t>
      </w:r>
      <w:r w:rsidR="00B23DC4" w:rsidRPr="00B23DC4">
        <w:rPr>
          <w:rFonts w:eastAsia="Arial" w:cs="Arial"/>
          <w:bCs/>
          <w:lang w:eastAsia="es-MX"/>
        </w:rPr>
        <w:t xml:space="preserve"> de cara a los trabajos </w:t>
      </w:r>
      <w:r w:rsidR="001001B0" w:rsidRPr="00B23DC4">
        <w:rPr>
          <w:rFonts w:eastAsia="Arial" w:cs="Arial"/>
          <w:bCs/>
          <w:lang w:eastAsia="es-MX"/>
        </w:rPr>
        <w:t xml:space="preserve">que </w:t>
      </w:r>
      <w:r w:rsidR="001001B0">
        <w:rPr>
          <w:rFonts w:eastAsia="Arial" w:cs="Arial"/>
          <w:bCs/>
          <w:lang w:eastAsia="es-MX"/>
        </w:rPr>
        <w:t>se tendrán</w:t>
      </w:r>
      <w:r w:rsidR="001001B0" w:rsidRPr="00B23DC4">
        <w:rPr>
          <w:rFonts w:eastAsia="Arial" w:cs="Arial"/>
          <w:bCs/>
          <w:lang w:eastAsia="es-MX"/>
        </w:rPr>
        <w:t xml:space="preserve"> </w:t>
      </w:r>
      <w:r w:rsidR="00B23DC4" w:rsidRPr="00B23DC4">
        <w:rPr>
          <w:rFonts w:eastAsia="Arial" w:cs="Arial"/>
          <w:bCs/>
          <w:lang w:eastAsia="es-MX"/>
        </w:rPr>
        <w:t xml:space="preserve">del próximo año. </w:t>
      </w:r>
    </w:p>
    <w:p w14:paraId="047B9E07" w14:textId="77777777" w:rsidR="00E864E4" w:rsidRDefault="00E864E4" w:rsidP="00053B2F">
      <w:pPr>
        <w:rPr>
          <w:rFonts w:eastAsia="Arial" w:cs="Arial"/>
          <w:bCs/>
          <w:lang w:eastAsia="es-MX"/>
        </w:rPr>
      </w:pPr>
    </w:p>
    <w:p w14:paraId="372BECC8" w14:textId="1A5E3AE5" w:rsidR="00D737EC" w:rsidRDefault="00E864E4" w:rsidP="00C82222">
      <w:pPr>
        <w:rPr>
          <w:rFonts w:eastAsia="Arial" w:cs="Arial"/>
          <w:bCs/>
          <w:lang w:eastAsia="es-MX"/>
        </w:rPr>
      </w:pPr>
      <w:r>
        <w:rPr>
          <w:rFonts w:eastAsia="Arial" w:cs="Arial"/>
          <w:bCs/>
          <w:lang w:eastAsia="es-MX"/>
        </w:rPr>
        <w:t xml:space="preserve">Consulta si alguien tiene alguna duda o comentario. </w:t>
      </w:r>
      <w:r w:rsidR="00D737EC">
        <w:rPr>
          <w:rFonts w:eastAsia="Arial" w:cs="Arial"/>
          <w:bCs/>
          <w:lang w:eastAsia="es-MX"/>
        </w:rPr>
        <w:t xml:space="preserve">Al no haber </w:t>
      </w:r>
      <w:r w:rsidR="008F2344">
        <w:rPr>
          <w:rFonts w:eastAsia="Arial" w:cs="Arial"/>
          <w:bCs/>
          <w:lang w:eastAsia="es-MX"/>
        </w:rPr>
        <w:t>más</w:t>
      </w:r>
      <w:r w:rsidR="00D737EC">
        <w:rPr>
          <w:rFonts w:eastAsia="Arial" w:cs="Arial"/>
          <w:bCs/>
          <w:lang w:eastAsia="es-MX"/>
        </w:rPr>
        <w:t xml:space="preserve"> comentarios al respecto, </w:t>
      </w:r>
      <w:r w:rsidR="001001B0">
        <w:rPr>
          <w:rFonts w:eastAsia="Arial" w:cs="Arial"/>
          <w:bCs/>
          <w:lang w:eastAsia="es-MX"/>
        </w:rPr>
        <w:t>l</w:t>
      </w:r>
      <w:r w:rsidR="008F2344">
        <w:rPr>
          <w:rFonts w:eastAsia="Arial" w:cs="Arial"/>
          <w:bCs/>
          <w:lang w:eastAsia="es-MX"/>
        </w:rPr>
        <w:t xml:space="preserve">a </w:t>
      </w:r>
      <w:proofErr w:type="gramStart"/>
      <w:r w:rsidR="008F2344">
        <w:rPr>
          <w:rFonts w:eastAsia="Arial" w:cs="Arial"/>
          <w:bCs/>
          <w:lang w:eastAsia="es-MX"/>
        </w:rPr>
        <w:t>Secretaria Técnica</w:t>
      </w:r>
      <w:proofErr w:type="gramEnd"/>
      <w:r w:rsidR="008F2344">
        <w:rPr>
          <w:rFonts w:eastAsia="Arial" w:cs="Arial"/>
          <w:bCs/>
          <w:lang w:eastAsia="es-MX"/>
        </w:rPr>
        <w:t xml:space="preserve"> prosigue con el siguiente punto del </w:t>
      </w:r>
      <w:r w:rsidR="001001B0">
        <w:rPr>
          <w:rFonts w:eastAsia="Arial" w:cs="Arial"/>
          <w:bCs/>
          <w:lang w:eastAsia="es-MX"/>
        </w:rPr>
        <w:t>O</w:t>
      </w:r>
      <w:r w:rsidR="009744FE">
        <w:rPr>
          <w:rFonts w:eastAsia="Arial" w:cs="Arial"/>
          <w:bCs/>
          <w:lang w:eastAsia="es-MX"/>
        </w:rPr>
        <w:t>rden del día.</w:t>
      </w:r>
    </w:p>
    <w:p w14:paraId="1057449E" w14:textId="3FE57BC1" w:rsidR="00710DC0" w:rsidRDefault="00710DC0" w:rsidP="00C82222">
      <w:pPr>
        <w:rPr>
          <w:rFonts w:eastAsia="Arial" w:cs="Arial"/>
          <w:bCs/>
          <w:lang w:eastAsia="es-MX"/>
        </w:rPr>
      </w:pPr>
    </w:p>
    <w:p w14:paraId="61C9751A" w14:textId="77777777" w:rsidR="001001B0" w:rsidRDefault="001001B0" w:rsidP="00C82222">
      <w:pPr>
        <w:rPr>
          <w:rFonts w:eastAsia="Arial" w:cs="Arial"/>
          <w:bCs/>
          <w:lang w:eastAsia="es-MX"/>
        </w:rPr>
      </w:pPr>
    </w:p>
    <w:p w14:paraId="7E8C736B" w14:textId="3C3192D1" w:rsidR="000B63DE" w:rsidRPr="000B63DE" w:rsidRDefault="000B63DE" w:rsidP="000B63DE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0B63DE">
        <w:rPr>
          <w:rFonts w:eastAsia="Arial" w:cs="Arial"/>
          <w:b/>
          <w:bCs/>
          <w:color w:val="006078"/>
          <w:szCs w:val="22"/>
        </w:rPr>
        <w:t>Presentación de los insumos técnicos relativos a la implementación de la PEAJAL (Política Estatal Anticorrupción</w:t>
      </w:r>
      <w:r w:rsidR="001001B0">
        <w:rPr>
          <w:rFonts w:eastAsia="Arial" w:cs="Arial"/>
          <w:b/>
          <w:bCs/>
          <w:color w:val="006078"/>
          <w:szCs w:val="22"/>
        </w:rPr>
        <w:t xml:space="preserve"> de Jalisco</w:t>
      </w:r>
      <w:r w:rsidRPr="000B63DE">
        <w:rPr>
          <w:rFonts w:eastAsia="Arial" w:cs="Arial"/>
          <w:b/>
          <w:bCs/>
          <w:color w:val="006078"/>
          <w:szCs w:val="22"/>
        </w:rPr>
        <w:t xml:space="preserve">) </w:t>
      </w:r>
    </w:p>
    <w:p w14:paraId="63DF9851" w14:textId="77777777" w:rsidR="00B275B1" w:rsidRDefault="00B275B1" w:rsidP="00B275B1">
      <w:pPr>
        <w:rPr>
          <w:rFonts w:eastAsia="Arial" w:cs="Arial"/>
        </w:rPr>
      </w:pPr>
    </w:p>
    <w:p w14:paraId="4F03A6E3" w14:textId="06BF6571" w:rsidR="00DF503A" w:rsidRDefault="00846E11" w:rsidP="003363BF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</w:t>
      </w:r>
      <w:proofErr w:type="gramStart"/>
      <w:r w:rsidRPr="008F2D20">
        <w:rPr>
          <w:rFonts w:eastAsia="Arial" w:cs="Arial"/>
          <w:lang w:eastAsia="es-MX"/>
        </w:rPr>
        <w:t>Secretaria Técnica</w:t>
      </w:r>
      <w:proofErr w:type="gramEnd"/>
      <w:r w:rsidRPr="008F2D20">
        <w:rPr>
          <w:rFonts w:eastAsia="Arial" w:cs="Arial"/>
          <w:lang w:eastAsia="es-MX"/>
        </w:rPr>
        <w:t xml:space="preserve"> </w:t>
      </w:r>
      <w:r w:rsidR="003363BF">
        <w:rPr>
          <w:rFonts w:eastAsia="Arial" w:cs="Arial"/>
          <w:lang w:eastAsia="es-MX"/>
        </w:rPr>
        <w:t xml:space="preserve">cede el </w:t>
      </w:r>
      <w:r w:rsidR="003D6565">
        <w:rPr>
          <w:rFonts w:eastAsia="Arial" w:cs="Arial"/>
          <w:lang w:eastAsia="es-MX"/>
        </w:rPr>
        <w:t xml:space="preserve">uso a la Dra. María Azucena Salcido </w:t>
      </w:r>
      <w:r w:rsidR="00F92551">
        <w:rPr>
          <w:rFonts w:eastAsia="Arial" w:cs="Arial"/>
          <w:lang w:eastAsia="es-MX"/>
        </w:rPr>
        <w:t>Ledezma, Subdirectora de Coordinación Interinstitucional Estatal</w:t>
      </w:r>
      <w:r w:rsidR="00DE79ED">
        <w:rPr>
          <w:rFonts w:eastAsia="Arial" w:cs="Arial"/>
          <w:lang w:eastAsia="es-MX"/>
        </w:rPr>
        <w:t xml:space="preserve"> de la SESAJ</w:t>
      </w:r>
      <w:r w:rsidR="00F92551">
        <w:rPr>
          <w:rFonts w:eastAsia="Arial" w:cs="Arial"/>
          <w:lang w:eastAsia="es-MX"/>
        </w:rPr>
        <w:t xml:space="preserve">, </w:t>
      </w:r>
      <w:r w:rsidR="00E17662">
        <w:rPr>
          <w:rFonts w:eastAsia="Arial" w:cs="Arial"/>
          <w:lang w:eastAsia="es-MX"/>
        </w:rPr>
        <w:t>y cuando corresponda al Lic. Ernesto Meza Tejeda, Subdirector de Coordinación Interinstitucional Municipal</w:t>
      </w:r>
      <w:r w:rsidR="00DE79ED">
        <w:rPr>
          <w:rFonts w:eastAsia="Arial" w:cs="Arial"/>
          <w:lang w:eastAsia="es-MX"/>
        </w:rPr>
        <w:t xml:space="preserve"> de la misma Secretaría Ejecutiva</w:t>
      </w:r>
      <w:r w:rsidR="00E17662">
        <w:rPr>
          <w:rFonts w:eastAsia="Arial" w:cs="Arial"/>
          <w:lang w:eastAsia="es-MX"/>
        </w:rPr>
        <w:t xml:space="preserve">, </w:t>
      </w:r>
      <w:r w:rsidR="004D62BE">
        <w:rPr>
          <w:rFonts w:eastAsia="Arial" w:cs="Arial"/>
          <w:lang w:eastAsia="es-MX"/>
        </w:rPr>
        <w:t xml:space="preserve">para la presentación de los insumos respectivos a la implementación de la PEAJAL. </w:t>
      </w:r>
    </w:p>
    <w:p w14:paraId="5C3D2565" w14:textId="77777777" w:rsidR="004D62BE" w:rsidRDefault="004D62BE" w:rsidP="003363BF">
      <w:pPr>
        <w:rPr>
          <w:rFonts w:eastAsia="Arial" w:cs="Arial"/>
          <w:lang w:eastAsia="es-MX"/>
        </w:rPr>
      </w:pPr>
    </w:p>
    <w:p w14:paraId="4B4B1AEF" w14:textId="3BAEA8C1" w:rsidR="004D62BE" w:rsidRDefault="004D62BE" w:rsidP="003363BF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Salcido </w:t>
      </w:r>
      <w:r w:rsidR="001001B0">
        <w:rPr>
          <w:rFonts w:eastAsia="Arial" w:cs="Arial"/>
          <w:lang w:eastAsia="es-MX"/>
        </w:rPr>
        <w:t xml:space="preserve">Ledezma </w:t>
      </w:r>
      <w:r w:rsidR="00CD4146">
        <w:rPr>
          <w:rFonts w:eastAsia="Arial" w:cs="Arial"/>
          <w:lang w:eastAsia="es-MX"/>
        </w:rPr>
        <w:t xml:space="preserve">saluda y expresa que es </w:t>
      </w:r>
      <w:r w:rsidR="00CD4146" w:rsidRPr="00CD4146">
        <w:rPr>
          <w:rFonts w:eastAsia="Arial" w:cs="Arial"/>
          <w:lang w:eastAsia="es-MX"/>
        </w:rPr>
        <w:t xml:space="preserve">un gusto estar de manera presencial después de tanto tiempo. </w:t>
      </w:r>
      <w:r w:rsidR="00CD4146">
        <w:rPr>
          <w:rFonts w:eastAsia="Arial" w:cs="Arial"/>
          <w:lang w:eastAsia="es-MX"/>
        </w:rPr>
        <w:t>Señala que intentará ser lo más</w:t>
      </w:r>
      <w:r w:rsidR="00CD4146" w:rsidRPr="00CD4146">
        <w:rPr>
          <w:rFonts w:eastAsia="Arial" w:cs="Arial"/>
          <w:lang w:eastAsia="es-MX"/>
        </w:rPr>
        <w:t xml:space="preserve"> breve posible</w:t>
      </w:r>
      <w:r w:rsidR="009C3306">
        <w:rPr>
          <w:rFonts w:eastAsia="Arial" w:cs="Arial"/>
          <w:lang w:eastAsia="es-MX"/>
        </w:rPr>
        <w:t>,</w:t>
      </w:r>
      <w:r w:rsidR="00CD4146" w:rsidRPr="00CD4146">
        <w:rPr>
          <w:rFonts w:eastAsia="Arial" w:cs="Arial"/>
          <w:lang w:eastAsia="es-MX"/>
        </w:rPr>
        <w:t xml:space="preserve"> porque se les hicieron llegar los documentos y algunos </w:t>
      </w:r>
      <w:r w:rsidR="00173669">
        <w:rPr>
          <w:rFonts w:eastAsia="Arial" w:cs="Arial"/>
          <w:lang w:eastAsia="es-MX"/>
        </w:rPr>
        <w:t>ya se han</w:t>
      </w:r>
      <w:r w:rsidR="00CD4146" w:rsidRPr="00CD4146">
        <w:rPr>
          <w:rFonts w:eastAsia="Arial" w:cs="Arial"/>
          <w:lang w:eastAsia="es-MX"/>
        </w:rPr>
        <w:t xml:space="preserve"> revisado en sesiones previas de la Comisión Ejecutiva.</w:t>
      </w:r>
      <w:r w:rsidR="00173669">
        <w:rPr>
          <w:rFonts w:eastAsia="Arial" w:cs="Arial"/>
          <w:lang w:eastAsia="es-MX"/>
        </w:rPr>
        <w:t xml:space="preserve"> </w:t>
      </w:r>
      <w:r w:rsidR="00D04311">
        <w:rPr>
          <w:rFonts w:eastAsia="Arial" w:cs="Arial"/>
          <w:lang w:eastAsia="es-MX"/>
        </w:rPr>
        <w:t xml:space="preserve">Con apoyo de una presentación de </w:t>
      </w:r>
      <w:proofErr w:type="spellStart"/>
      <w:r w:rsidR="00020246">
        <w:rPr>
          <w:rFonts w:eastAsia="Arial" w:cs="Arial"/>
          <w:lang w:eastAsia="es-MX"/>
        </w:rPr>
        <w:t>P</w:t>
      </w:r>
      <w:r w:rsidR="00D04311">
        <w:rPr>
          <w:rFonts w:eastAsia="Arial" w:cs="Arial"/>
          <w:lang w:eastAsia="es-MX"/>
        </w:rPr>
        <w:t>ower</w:t>
      </w:r>
      <w:proofErr w:type="spellEnd"/>
      <w:r w:rsidR="00D04311">
        <w:rPr>
          <w:rFonts w:eastAsia="Arial" w:cs="Arial"/>
          <w:lang w:eastAsia="es-MX"/>
        </w:rPr>
        <w:t xml:space="preserve"> </w:t>
      </w:r>
      <w:r w:rsidR="00020246">
        <w:rPr>
          <w:rFonts w:eastAsia="Arial" w:cs="Arial"/>
          <w:lang w:eastAsia="es-MX"/>
        </w:rPr>
        <w:t>P</w:t>
      </w:r>
      <w:r w:rsidR="00D04311">
        <w:rPr>
          <w:rFonts w:eastAsia="Arial" w:cs="Arial"/>
          <w:lang w:eastAsia="es-MX"/>
        </w:rPr>
        <w:t>oint explica qu</w:t>
      </w:r>
      <w:r w:rsidR="009C3306">
        <w:rPr>
          <w:rFonts w:eastAsia="Arial" w:cs="Arial"/>
          <w:lang w:eastAsia="es-MX"/>
        </w:rPr>
        <w:t>é</w:t>
      </w:r>
      <w:r w:rsidR="00D04311">
        <w:rPr>
          <w:rFonts w:eastAsia="Arial" w:cs="Arial"/>
          <w:lang w:eastAsia="es-MX"/>
        </w:rPr>
        <w:t xml:space="preserve"> son</w:t>
      </w:r>
      <w:r w:rsidR="0052293D" w:rsidRPr="0052293D">
        <w:rPr>
          <w:rFonts w:eastAsia="Arial" w:cs="Arial"/>
          <w:lang w:eastAsia="es-MX"/>
        </w:rPr>
        <w:t xml:space="preserve"> los insumos relativos a la </w:t>
      </w:r>
      <w:r w:rsidR="0052293D" w:rsidRPr="0052293D">
        <w:rPr>
          <w:rFonts w:eastAsia="Arial" w:cs="Arial"/>
          <w:lang w:eastAsia="es-MX"/>
        </w:rPr>
        <w:lastRenderedPageBreak/>
        <w:t>implementación de la Política Estatal Anticorrupción</w:t>
      </w:r>
      <w:r w:rsidR="009C3306">
        <w:rPr>
          <w:rFonts w:eastAsia="Arial" w:cs="Arial"/>
          <w:lang w:eastAsia="es-MX"/>
        </w:rPr>
        <w:t xml:space="preserve"> de Jalisco.</w:t>
      </w:r>
      <w:r w:rsidR="0052293D" w:rsidRPr="0052293D">
        <w:rPr>
          <w:rFonts w:eastAsia="Arial" w:cs="Arial"/>
          <w:lang w:eastAsia="es-MX"/>
        </w:rPr>
        <w:t xml:space="preserve"> </w:t>
      </w:r>
      <w:r w:rsidR="009C3306">
        <w:rPr>
          <w:rFonts w:eastAsia="Arial" w:cs="Arial"/>
          <w:lang w:eastAsia="es-MX"/>
        </w:rPr>
        <w:t>L</w:t>
      </w:r>
      <w:r w:rsidR="0052293D" w:rsidRPr="0052293D">
        <w:rPr>
          <w:rFonts w:eastAsia="Arial" w:cs="Arial"/>
          <w:lang w:eastAsia="es-MX"/>
        </w:rPr>
        <w:t>a estructura de la presentación contiene el fundamento jurídico</w:t>
      </w:r>
      <w:r w:rsidR="00B077EB">
        <w:rPr>
          <w:rFonts w:eastAsia="Arial" w:cs="Arial"/>
          <w:lang w:eastAsia="es-MX"/>
        </w:rPr>
        <w:t xml:space="preserve">, </w:t>
      </w:r>
      <w:r w:rsidR="0052293D" w:rsidRPr="0052293D">
        <w:rPr>
          <w:rFonts w:eastAsia="Arial" w:cs="Arial"/>
          <w:lang w:eastAsia="es-MX"/>
        </w:rPr>
        <w:t xml:space="preserve">el Modelo de Implementación de la Política Estatal Anticorrupción de Jalisco </w:t>
      </w:r>
      <w:r w:rsidR="00B077EB">
        <w:rPr>
          <w:rFonts w:eastAsia="Arial" w:cs="Arial"/>
          <w:lang w:eastAsia="es-MX"/>
        </w:rPr>
        <w:t>(</w:t>
      </w:r>
      <w:r w:rsidR="0052293D" w:rsidRPr="0052293D">
        <w:rPr>
          <w:rFonts w:eastAsia="Arial" w:cs="Arial"/>
          <w:lang w:eastAsia="es-MX"/>
        </w:rPr>
        <w:t>propuesta</w:t>
      </w:r>
      <w:r w:rsidR="00B077EB">
        <w:rPr>
          <w:rFonts w:eastAsia="Arial" w:cs="Arial"/>
          <w:lang w:eastAsia="es-MX"/>
        </w:rPr>
        <w:t>)</w:t>
      </w:r>
      <w:r w:rsidR="0052293D" w:rsidRPr="0052293D">
        <w:rPr>
          <w:rFonts w:eastAsia="Arial" w:cs="Arial"/>
          <w:lang w:eastAsia="es-MX"/>
        </w:rPr>
        <w:t xml:space="preserve"> y la propuesta de directrices para el diseño de la metodología para la elaboración de los </w:t>
      </w:r>
      <w:r w:rsidR="00CC72C3">
        <w:rPr>
          <w:rFonts w:eastAsia="Arial" w:cs="Arial"/>
          <w:lang w:eastAsia="es-MX"/>
        </w:rPr>
        <w:t>P</w:t>
      </w:r>
      <w:r w:rsidR="0052293D" w:rsidRPr="0052293D">
        <w:rPr>
          <w:rFonts w:eastAsia="Arial" w:cs="Arial"/>
          <w:lang w:eastAsia="es-MX"/>
        </w:rPr>
        <w:t xml:space="preserve">rogramas </w:t>
      </w:r>
      <w:r w:rsidR="00CC72C3">
        <w:rPr>
          <w:rFonts w:eastAsia="Arial" w:cs="Arial"/>
          <w:lang w:eastAsia="es-MX"/>
        </w:rPr>
        <w:t>M</w:t>
      </w:r>
      <w:r w:rsidR="0052293D" w:rsidRPr="0052293D">
        <w:rPr>
          <w:rFonts w:eastAsia="Arial" w:cs="Arial"/>
          <w:lang w:eastAsia="es-MX"/>
        </w:rPr>
        <w:t xml:space="preserve">arco de </w:t>
      </w:r>
      <w:r w:rsidR="00CC72C3">
        <w:rPr>
          <w:rFonts w:eastAsia="Arial" w:cs="Arial"/>
          <w:lang w:eastAsia="es-MX"/>
        </w:rPr>
        <w:t>I</w:t>
      </w:r>
      <w:r w:rsidR="0052293D" w:rsidRPr="0052293D">
        <w:rPr>
          <w:rFonts w:eastAsia="Arial" w:cs="Arial"/>
          <w:lang w:eastAsia="es-MX"/>
        </w:rPr>
        <w:t>mplementación de la PEAJAL.</w:t>
      </w:r>
      <w:r w:rsidR="00B077EB">
        <w:rPr>
          <w:rFonts w:eastAsia="Arial" w:cs="Arial"/>
          <w:lang w:eastAsia="es-MX"/>
        </w:rPr>
        <w:t xml:space="preserve"> </w:t>
      </w:r>
    </w:p>
    <w:p w14:paraId="32A66A8C" w14:textId="77777777" w:rsidR="00F53B74" w:rsidRDefault="00F53B74" w:rsidP="00710DC0">
      <w:pPr>
        <w:rPr>
          <w:rFonts w:eastAsia="Arial" w:cs="Arial"/>
          <w:lang w:eastAsia="es-MX"/>
        </w:rPr>
      </w:pPr>
    </w:p>
    <w:p w14:paraId="53F20B1A" w14:textId="26D53E81" w:rsidR="006D7F84" w:rsidRDefault="006B52F8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Recuerda </w:t>
      </w:r>
      <w:r w:rsidR="006D7F84" w:rsidRPr="006D7F84">
        <w:rPr>
          <w:rFonts w:eastAsia="Arial" w:cs="Arial"/>
          <w:lang w:eastAsia="es-MX"/>
        </w:rPr>
        <w:t xml:space="preserve">que la Política Estatal Anticorrupción </w:t>
      </w:r>
      <w:r>
        <w:rPr>
          <w:rFonts w:eastAsia="Arial" w:cs="Arial"/>
          <w:lang w:eastAsia="es-MX"/>
        </w:rPr>
        <w:t xml:space="preserve">de Jalisco </w:t>
      </w:r>
      <w:r w:rsidR="006D7F84" w:rsidRPr="006D7F84">
        <w:rPr>
          <w:rFonts w:eastAsia="Arial" w:cs="Arial"/>
          <w:lang w:eastAsia="es-MX"/>
        </w:rPr>
        <w:t xml:space="preserve">se aprobó el 26 de octubre </w:t>
      </w:r>
      <w:r>
        <w:rPr>
          <w:rFonts w:eastAsia="Arial" w:cs="Arial"/>
          <w:lang w:eastAsia="es-MX"/>
        </w:rPr>
        <w:t xml:space="preserve">de </w:t>
      </w:r>
      <w:r w:rsidR="006D7F84" w:rsidRPr="006D7F84">
        <w:rPr>
          <w:rFonts w:eastAsia="Arial" w:cs="Arial"/>
          <w:lang w:eastAsia="es-MX"/>
        </w:rPr>
        <w:t>2020</w:t>
      </w:r>
      <w:r>
        <w:rPr>
          <w:rFonts w:eastAsia="Arial" w:cs="Arial"/>
          <w:lang w:eastAsia="es-MX"/>
        </w:rPr>
        <w:t>,</w:t>
      </w:r>
      <w:r w:rsidR="006D7F84" w:rsidRPr="006D7F84">
        <w:rPr>
          <w:rFonts w:eastAsia="Arial" w:cs="Arial"/>
          <w:lang w:eastAsia="es-MX"/>
        </w:rPr>
        <w:t xml:space="preserve"> y </w:t>
      </w:r>
      <w:proofErr w:type="gramStart"/>
      <w:r w:rsidR="006D7F84" w:rsidRPr="006D7F84">
        <w:rPr>
          <w:rFonts w:eastAsia="Arial" w:cs="Arial"/>
          <w:lang w:eastAsia="es-MX"/>
        </w:rPr>
        <w:t>que</w:t>
      </w:r>
      <w:proofErr w:type="gramEnd"/>
      <w:r w:rsidR="006D7F84" w:rsidRPr="006D7F84">
        <w:rPr>
          <w:rFonts w:eastAsia="Arial" w:cs="Arial"/>
          <w:lang w:eastAsia="es-MX"/>
        </w:rPr>
        <w:t xml:space="preserve"> en la </w:t>
      </w:r>
      <w:r>
        <w:rPr>
          <w:rFonts w:eastAsia="Arial" w:cs="Arial"/>
          <w:lang w:eastAsia="es-MX"/>
        </w:rPr>
        <w:t>S</w:t>
      </w:r>
      <w:r w:rsidR="006D7F84" w:rsidRPr="006D7F84">
        <w:rPr>
          <w:rFonts w:eastAsia="Arial" w:cs="Arial"/>
          <w:lang w:eastAsia="es-MX"/>
        </w:rPr>
        <w:t xml:space="preserve">egunda </w:t>
      </w:r>
      <w:r>
        <w:rPr>
          <w:rFonts w:eastAsia="Arial" w:cs="Arial"/>
          <w:lang w:eastAsia="es-MX"/>
        </w:rPr>
        <w:t>S</w:t>
      </w:r>
      <w:r w:rsidR="006D7F84" w:rsidRPr="006D7F84">
        <w:rPr>
          <w:rFonts w:eastAsia="Arial" w:cs="Arial"/>
          <w:lang w:eastAsia="es-MX"/>
        </w:rPr>
        <w:t xml:space="preserve">esión </w:t>
      </w:r>
      <w:r>
        <w:rPr>
          <w:rFonts w:eastAsia="Arial" w:cs="Arial"/>
          <w:lang w:eastAsia="es-MX"/>
        </w:rPr>
        <w:t>O</w:t>
      </w:r>
      <w:r w:rsidR="006D7F84" w:rsidRPr="006D7F84">
        <w:rPr>
          <w:rFonts w:eastAsia="Arial" w:cs="Arial"/>
          <w:lang w:eastAsia="es-MX"/>
        </w:rPr>
        <w:t>rdinaria de la Comisión Ejecutiva</w:t>
      </w:r>
      <w:r>
        <w:rPr>
          <w:rFonts w:eastAsia="Arial" w:cs="Arial"/>
          <w:lang w:eastAsia="es-MX"/>
        </w:rPr>
        <w:t>, celebrada</w:t>
      </w:r>
      <w:r w:rsidR="006D7F84" w:rsidRPr="006D7F84">
        <w:rPr>
          <w:rFonts w:eastAsia="Arial" w:cs="Arial"/>
          <w:lang w:eastAsia="es-MX"/>
        </w:rPr>
        <w:t xml:space="preserve"> el 20 de abril de 2021, se presentaron la propuesta del modelo de implementación y los insumos técnicos asociados a la ruta de trabajo para la elaboración de los </w:t>
      </w:r>
      <w:r w:rsidR="00F16779">
        <w:rPr>
          <w:rFonts w:eastAsia="Arial" w:cs="Arial"/>
          <w:lang w:eastAsia="es-MX"/>
        </w:rPr>
        <w:t>P</w:t>
      </w:r>
      <w:r w:rsidR="006D7F84" w:rsidRPr="006D7F84">
        <w:rPr>
          <w:rFonts w:eastAsia="Arial" w:cs="Arial"/>
          <w:lang w:eastAsia="es-MX"/>
        </w:rPr>
        <w:t xml:space="preserve">rogramas </w:t>
      </w:r>
      <w:r w:rsidR="00F16779">
        <w:rPr>
          <w:rFonts w:eastAsia="Arial" w:cs="Arial"/>
          <w:lang w:eastAsia="es-MX"/>
        </w:rPr>
        <w:t>M</w:t>
      </w:r>
      <w:r w:rsidR="006D7F84" w:rsidRPr="006D7F84">
        <w:rPr>
          <w:rFonts w:eastAsia="Arial" w:cs="Arial"/>
          <w:lang w:eastAsia="es-MX"/>
        </w:rPr>
        <w:t xml:space="preserve">arco de </w:t>
      </w:r>
      <w:r w:rsidR="00F16779">
        <w:rPr>
          <w:rFonts w:eastAsia="Arial" w:cs="Arial"/>
          <w:lang w:eastAsia="es-MX"/>
        </w:rPr>
        <w:t>I</w:t>
      </w:r>
      <w:r w:rsidR="006D7F84" w:rsidRPr="006D7F84">
        <w:rPr>
          <w:rFonts w:eastAsia="Arial" w:cs="Arial"/>
          <w:lang w:eastAsia="es-MX"/>
        </w:rPr>
        <w:t>mplementación de la PEAJAL</w:t>
      </w:r>
      <w:r w:rsidR="00F16779">
        <w:rPr>
          <w:rFonts w:eastAsia="Arial" w:cs="Arial"/>
          <w:lang w:eastAsia="es-MX"/>
        </w:rPr>
        <w:t>. M</w:t>
      </w:r>
      <w:r w:rsidR="00F03953">
        <w:rPr>
          <w:rFonts w:eastAsia="Arial" w:cs="Arial"/>
          <w:lang w:eastAsia="es-MX"/>
        </w:rPr>
        <w:t xml:space="preserve">enciona que es algo que se ha </w:t>
      </w:r>
      <w:r w:rsidR="006D7F84" w:rsidRPr="006D7F84">
        <w:rPr>
          <w:rFonts w:eastAsia="Arial" w:cs="Arial"/>
          <w:lang w:eastAsia="es-MX"/>
        </w:rPr>
        <w:t xml:space="preserve">estado discutiendo </w:t>
      </w:r>
      <w:r w:rsidR="00F03953">
        <w:rPr>
          <w:rFonts w:eastAsia="Arial" w:cs="Arial"/>
          <w:lang w:eastAsia="es-MX"/>
        </w:rPr>
        <w:t>y</w:t>
      </w:r>
      <w:r w:rsidR="006D7F84" w:rsidRPr="006D7F84">
        <w:rPr>
          <w:rFonts w:eastAsia="Arial" w:cs="Arial"/>
          <w:lang w:eastAsia="es-MX"/>
        </w:rPr>
        <w:t xml:space="preserve"> presentando de manera constante en los documentos, </w:t>
      </w:r>
      <w:r w:rsidR="00F03953">
        <w:rPr>
          <w:rFonts w:eastAsia="Arial" w:cs="Arial"/>
          <w:lang w:eastAsia="es-MX"/>
        </w:rPr>
        <w:t>particularmente lo que tiene que</w:t>
      </w:r>
      <w:r w:rsidR="006D7F84" w:rsidRPr="006D7F84">
        <w:rPr>
          <w:rFonts w:eastAsia="Arial" w:cs="Arial"/>
          <w:lang w:eastAsia="es-MX"/>
        </w:rPr>
        <w:t xml:space="preserve"> ver con el fundamento jurídico que trae a trabajar y a presentar </w:t>
      </w:r>
      <w:r w:rsidR="00F03953">
        <w:rPr>
          <w:rFonts w:eastAsia="Arial" w:cs="Arial"/>
          <w:lang w:eastAsia="es-MX"/>
        </w:rPr>
        <w:t>los</w:t>
      </w:r>
      <w:r w:rsidR="006D7F84" w:rsidRPr="006D7F84">
        <w:rPr>
          <w:rFonts w:eastAsia="Arial" w:cs="Arial"/>
          <w:lang w:eastAsia="es-MX"/>
        </w:rPr>
        <w:t xml:space="preserve"> insumos relativos a la implementación de la política.</w:t>
      </w:r>
    </w:p>
    <w:p w14:paraId="0CD4922E" w14:textId="77777777" w:rsidR="00F03953" w:rsidRDefault="00F03953" w:rsidP="00710DC0">
      <w:pPr>
        <w:rPr>
          <w:rFonts w:eastAsia="Arial" w:cs="Arial"/>
          <w:lang w:eastAsia="es-MX"/>
        </w:rPr>
      </w:pPr>
    </w:p>
    <w:p w14:paraId="4892D2B5" w14:textId="0CE164E8" w:rsidR="00F03953" w:rsidRDefault="00F16779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</w:t>
      </w:r>
      <w:r w:rsidR="00C45F2E">
        <w:rPr>
          <w:rFonts w:eastAsia="Arial" w:cs="Arial"/>
          <w:lang w:eastAsia="es-MX"/>
        </w:rPr>
        <w:t>xpone que</w:t>
      </w:r>
      <w:r>
        <w:rPr>
          <w:rFonts w:eastAsia="Arial" w:cs="Arial"/>
          <w:lang w:eastAsia="es-MX"/>
        </w:rPr>
        <w:t xml:space="preserve">, de acuerdo con el </w:t>
      </w:r>
      <w:r w:rsidRPr="00C45F2E">
        <w:rPr>
          <w:rFonts w:eastAsia="Arial" w:cs="Arial"/>
          <w:lang w:eastAsia="es-MX"/>
        </w:rPr>
        <w:t xml:space="preserve">artículo 7 </w:t>
      </w:r>
      <w:r>
        <w:rPr>
          <w:rFonts w:eastAsia="Arial" w:cs="Arial"/>
          <w:lang w:eastAsia="es-MX"/>
        </w:rPr>
        <w:t xml:space="preserve">de la </w:t>
      </w:r>
      <w:r w:rsidR="00634012">
        <w:rPr>
          <w:rFonts w:eastAsia="Arial" w:cs="Arial"/>
          <w:lang w:eastAsia="es-MX"/>
        </w:rPr>
        <w:t>L</w:t>
      </w:r>
      <w:r>
        <w:rPr>
          <w:rFonts w:eastAsia="Arial" w:cs="Arial"/>
          <w:lang w:eastAsia="es-MX"/>
        </w:rPr>
        <w:t>ey</w:t>
      </w:r>
      <w:r w:rsidR="00634012">
        <w:rPr>
          <w:rFonts w:eastAsia="Arial" w:cs="Arial"/>
          <w:lang w:eastAsia="es-MX"/>
        </w:rPr>
        <w:t xml:space="preserve"> del Sistema</w:t>
      </w:r>
      <w:r>
        <w:rPr>
          <w:rFonts w:eastAsia="Arial" w:cs="Arial"/>
          <w:lang w:eastAsia="es-MX"/>
        </w:rPr>
        <w:t>,</w:t>
      </w:r>
      <w:r w:rsidR="00C45F2E">
        <w:rPr>
          <w:rFonts w:eastAsia="Arial" w:cs="Arial"/>
          <w:lang w:eastAsia="es-MX"/>
        </w:rPr>
        <w:t xml:space="preserve"> e</w:t>
      </w:r>
      <w:r w:rsidR="00C45F2E" w:rsidRPr="00C45F2E">
        <w:rPr>
          <w:rFonts w:eastAsia="Arial" w:cs="Arial"/>
          <w:lang w:eastAsia="es-MX"/>
        </w:rPr>
        <w:t xml:space="preserve">l Comité Coordinador </w:t>
      </w:r>
      <w:r>
        <w:rPr>
          <w:rFonts w:eastAsia="Arial" w:cs="Arial"/>
          <w:lang w:eastAsia="es-MX"/>
        </w:rPr>
        <w:t>te</w:t>
      </w:r>
      <w:r w:rsidR="00C45F2E" w:rsidRPr="00C45F2E">
        <w:rPr>
          <w:rFonts w:eastAsia="Arial" w:cs="Arial"/>
          <w:lang w:eastAsia="es-MX"/>
        </w:rPr>
        <w:t>ndrá bajo su cargo el diseño, promoción, implementación y evaluación de políticas públicas; en el artículo 8</w:t>
      </w:r>
      <w:r w:rsidR="00634012">
        <w:rPr>
          <w:rFonts w:eastAsia="Arial" w:cs="Arial"/>
          <w:lang w:eastAsia="es-MX"/>
        </w:rPr>
        <w:t xml:space="preserve"> se le faculta a que requiera</w:t>
      </w:r>
      <w:r w:rsidR="00C45F2E" w:rsidRPr="00C45F2E">
        <w:rPr>
          <w:rFonts w:eastAsia="Arial" w:cs="Arial"/>
          <w:lang w:eastAsia="es-MX"/>
        </w:rPr>
        <w:t xml:space="preserve"> información a los entes públicos respecto al cumplimiento de la </w:t>
      </w:r>
      <w:r w:rsidR="00B140E9">
        <w:rPr>
          <w:rFonts w:eastAsia="Arial" w:cs="Arial"/>
          <w:lang w:eastAsia="es-MX"/>
        </w:rPr>
        <w:t>P</w:t>
      </w:r>
      <w:r w:rsidR="00C45F2E" w:rsidRPr="00C45F2E">
        <w:rPr>
          <w:rFonts w:eastAsia="Arial" w:cs="Arial"/>
          <w:lang w:eastAsia="es-MX"/>
        </w:rPr>
        <w:t xml:space="preserve">olítica Estatal y demás políticas integrales implementadas. Sobre la Secretaría Ejecutiva, el artículo 5 </w:t>
      </w:r>
      <w:r w:rsidR="00B140E9">
        <w:rPr>
          <w:rFonts w:eastAsia="Arial" w:cs="Arial"/>
          <w:lang w:eastAsia="es-MX"/>
        </w:rPr>
        <w:t>establece</w:t>
      </w:r>
      <w:r w:rsidR="00C45F2E" w:rsidRPr="00C45F2E">
        <w:rPr>
          <w:rFonts w:eastAsia="Arial" w:cs="Arial"/>
          <w:lang w:eastAsia="es-MX"/>
        </w:rPr>
        <w:t xml:space="preserve"> que dará seguimiento a la implementación de políticas.</w:t>
      </w:r>
    </w:p>
    <w:p w14:paraId="1AE6EAC8" w14:textId="77777777" w:rsidR="00F8525B" w:rsidRDefault="00F8525B" w:rsidP="00710DC0">
      <w:pPr>
        <w:rPr>
          <w:rFonts w:eastAsia="Arial" w:cs="Arial"/>
          <w:lang w:eastAsia="es-MX"/>
        </w:rPr>
      </w:pPr>
    </w:p>
    <w:p w14:paraId="03B36BC8" w14:textId="2A707357" w:rsidR="00F8525B" w:rsidRDefault="007C1E0E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Las</w:t>
      </w:r>
      <w:r w:rsidR="007C5D55">
        <w:rPr>
          <w:rFonts w:eastAsia="Arial" w:cs="Arial"/>
          <w:lang w:eastAsia="es-MX"/>
        </w:rPr>
        <w:t xml:space="preserve"> atribuciones de la Comisión Ejecutiva</w:t>
      </w:r>
      <w:r>
        <w:rPr>
          <w:rFonts w:eastAsia="Arial" w:cs="Arial"/>
          <w:lang w:eastAsia="es-MX"/>
        </w:rPr>
        <w:t xml:space="preserve"> están expresadas en </w:t>
      </w:r>
      <w:r w:rsidR="007C5D55" w:rsidRPr="007C5D55">
        <w:rPr>
          <w:rFonts w:eastAsia="Arial" w:cs="Arial"/>
          <w:lang w:eastAsia="es-MX"/>
        </w:rPr>
        <w:t>el artículo 31</w:t>
      </w:r>
      <w:r>
        <w:rPr>
          <w:rFonts w:eastAsia="Arial" w:cs="Arial"/>
          <w:lang w:eastAsia="es-MX"/>
        </w:rPr>
        <w:t>,</w:t>
      </w:r>
      <w:r w:rsidR="007C5D55" w:rsidRPr="007C5D55">
        <w:rPr>
          <w:rFonts w:eastAsia="Arial" w:cs="Arial"/>
          <w:lang w:eastAsia="es-MX"/>
        </w:rPr>
        <w:t xml:space="preserve"> fracción VI</w:t>
      </w:r>
      <w:r w:rsidR="006C414C">
        <w:rPr>
          <w:rFonts w:eastAsia="Arial" w:cs="Arial"/>
          <w:lang w:eastAsia="es-MX"/>
        </w:rPr>
        <w:t xml:space="preserve"> de dicha ley</w:t>
      </w:r>
      <w:r>
        <w:rPr>
          <w:rFonts w:eastAsia="Arial" w:cs="Arial"/>
          <w:lang w:eastAsia="es-MX"/>
        </w:rPr>
        <w:t>, que</w:t>
      </w:r>
      <w:r w:rsidR="007C5D55" w:rsidRPr="007C5D55">
        <w:rPr>
          <w:rFonts w:eastAsia="Arial" w:cs="Arial"/>
          <w:lang w:eastAsia="es-MX"/>
        </w:rPr>
        <w:t xml:space="preserve"> </w:t>
      </w:r>
      <w:r w:rsidR="006C414C">
        <w:rPr>
          <w:rFonts w:eastAsia="Arial" w:cs="Arial"/>
          <w:lang w:eastAsia="es-MX"/>
        </w:rPr>
        <w:t>estipula</w:t>
      </w:r>
      <w:r w:rsidR="007C5D55" w:rsidRPr="007C5D55">
        <w:rPr>
          <w:rFonts w:eastAsia="Arial" w:cs="Arial"/>
          <w:lang w:eastAsia="es-MX"/>
        </w:rPr>
        <w:t xml:space="preserve"> que</w:t>
      </w:r>
      <w:r w:rsidR="006C414C">
        <w:rPr>
          <w:rFonts w:eastAsia="Arial" w:cs="Arial"/>
          <w:lang w:eastAsia="es-MX"/>
        </w:rPr>
        <w:t xml:space="preserve"> elaborará la propuesta</w:t>
      </w:r>
      <w:r w:rsidR="007C5D55" w:rsidRPr="007C5D55">
        <w:rPr>
          <w:rFonts w:eastAsia="Arial" w:cs="Arial"/>
          <w:lang w:eastAsia="es-MX"/>
        </w:rPr>
        <w:t xml:space="preserve"> </w:t>
      </w:r>
      <w:r w:rsidR="006C414C">
        <w:rPr>
          <w:rFonts w:eastAsia="Arial" w:cs="Arial"/>
          <w:lang w:eastAsia="es-MX"/>
        </w:rPr>
        <w:t>d</w:t>
      </w:r>
      <w:r w:rsidR="007C5D55" w:rsidRPr="007C5D55">
        <w:rPr>
          <w:rFonts w:eastAsia="Arial" w:cs="Arial"/>
          <w:lang w:eastAsia="es-MX"/>
        </w:rPr>
        <w:t>el informe anual que contenga los avances y resultados del ejercicio de las funciones y de la aplicación de las políticas y programas en la materia, y relativo al Comité de Participación Social, el artículo 21</w:t>
      </w:r>
      <w:r w:rsidR="006C414C">
        <w:rPr>
          <w:rFonts w:eastAsia="Arial" w:cs="Arial"/>
          <w:lang w:eastAsia="es-MX"/>
        </w:rPr>
        <w:t>,</w:t>
      </w:r>
      <w:r w:rsidR="007C5D55" w:rsidRPr="007C5D55">
        <w:rPr>
          <w:rFonts w:eastAsia="Arial" w:cs="Arial"/>
          <w:lang w:eastAsia="es-MX"/>
        </w:rPr>
        <w:t xml:space="preserve"> fracción X</w:t>
      </w:r>
      <w:r w:rsidR="006C414C">
        <w:rPr>
          <w:rFonts w:eastAsia="Arial" w:cs="Arial"/>
          <w:lang w:eastAsia="es-MX"/>
        </w:rPr>
        <w:t>,</w:t>
      </w:r>
      <w:r w:rsidR="007C5D55" w:rsidRPr="007C5D55">
        <w:rPr>
          <w:rFonts w:eastAsia="Arial" w:cs="Arial"/>
          <w:lang w:eastAsia="es-MX"/>
        </w:rPr>
        <w:t xml:space="preserve"> </w:t>
      </w:r>
      <w:r w:rsidR="00181898">
        <w:rPr>
          <w:rFonts w:eastAsia="Arial" w:cs="Arial"/>
          <w:lang w:eastAsia="es-MX"/>
        </w:rPr>
        <w:t>señala que tiene entre sus atribuciones</w:t>
      </w:r>
      <w:r w:rsidR="007C5D55" w:rsidRPr="007C5D55">
        <w:rPr>
          <w:rFonts w:eastAsia="Arial" w:cs="Arial"/>
          <w:lang w:eastAsia="es-MX"/>
        </w:rPr>
        <w:t xml:space="preserve"> opinar o proponer a través de su participación en la Comisión Ejecutiva, indicadores y metodologías para la medición </w:t>
      </w:r>
      <w:r w:rsidR="0001063E">
        <w:rPr>
          <w:rFonts w:eastAsia="Arial" w:cs="Arial"/>
          <w:lang w:eastAsia="es-MX"/>
        </w:rPr>
        <w:t xml:space="preserve">y </w:t>
      </w:r>
      <w:r w:rsidR="007C5D55" w:rsidRPr="007C5D55">
        <w:rPr>
          <w:rFonts w:eastAsia="Arial" w:cs="Arial"/>
          <w:lang w:eastAsia="es-MX"/>
        </w:rPr>
        <w:t>seguimiento al fenómeno de la corrupción</w:t>
      </w:r>
      <w:r w:rsidR="0001063E">
        <w:rPr>
          <w:rFonts w:eastAsia="Arial" w:cs="Arial"/>
          <w:lang w:eastAsia="es-MX"/>
        </w:rPr>
        <w:t>,</w:t>
      </w:r>
      <w:r w:rsidR="007C5D55" w:rsidRPr="007C5D55">
        <w:rPr>
          <w:rFonts w:eastAsia="Arial" w:cs="Arial"/>
          <w:lang w:eastAsia="es-MX"/>
        </w:rPr>
        <w:t xml:space="preserve"> así como para la evaluación del cumplimiento de los objetivos y metas de la </w:t>
      </w:r>
      <w:r w:rsidR="0001063E">
        <w:rPr>
          <w:rFonts w:eastAsia="Arial" w:cs="Arial"/>
          <w:lang w:eastAsia="es-MX"/>
        </w:rPr>
        <w:t>P</w:t>
      </w:r>
      <w:r w:rsidR="007C5D55" w:rsidRPr="007C5D55">
        <w:rPr>
          <w:rFonts w:eastAsia="Arial" w:cs="Arial"/>
          <w:lang w:eastAsia="es-MX"/>
        </w:rPr>
        <w:t xml:space="preserve">olítica Estatal, las políticas integrales y los programas y </w:t>
      </w:r>
      <w:r w:rsidR="0001063E">
        <w:rPr>
          <w:rFonts w:eastAsia="Arial" w:cs="Arial"/>
          <w:lang w:eastAsia="es-MX"/>
        </w:rPr>
        <w:t>a</w:t>
      </w:r>
      <w:r w:rsidR="007C5D55" w:rsidRPr="007C5D55">
        <w:rPr>
          <w:rFonts w:eastAsia="Arial" w:cs="Arial"/>
          <w:lang w:eastAsia="es-MX"/>
        </w:rPr>
        <w:t>cciones que implementen las autoridades que conforman el Sistema Estatal.</w:t>
      </w:r>
    </w:p>
    <w:p w14:paraId="6DCBE7F6" w14:textId="77777777" w:rsidR="009B249F" w:rsidRDefault="009B249F" w:rsidP="00710DC0">
      <w:pPr>
        <w:rPr>
          <w:rFonts w:eastAsia="Arial" w:cs="Arial"/>
          <w:lang w:eastAsia="es-MX"/>
        </w:rPr>
      </w:pPr>
    </w:p>
    <w:p w14:paraId="5BD94B0D" w14:textId="6605FD6A" w:rsidR="0014129F" w:rsidRDefault="00945E95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Salcido </w:t>
      </w:r>
      <w:r w:rsidR="0001063E">
        <w:rPr>
          <w:rFonts w:eastAsia="Arial" w:cs="Arial"/>
          <w:lang w:eastAsia="es-MX"/>
        </w:rPr>
        <w:t xml:space="preserve">Ledezma </w:t>
      </w:r>
      <w:r>
        <w:rPr>
          <w:rFonts w:eastAsia="Arial" w:cs="Arial"/>
          <w:lang w:eastAsia="es-MX"/>
        </w:rPr>
        <w:t xml:space="preserve">considera que dicha fundamentación es la que </w:t>
      </w:r>
      <w:r w:rsidRPr="00945E95">
        <w:rPr>
          <w:rFonts w:eastAsia="Arial" w:cs="Arial"/>
          <w:lang w:eastAsia="es-MX"/>
        </w:rPr>
        <w:t xml:space="preserve">echa </w:t>
      </w:r>
      <w:r w:rsidR="0001063E">
        <w:rPr>
          <w:rFonts w:eastAsia="Arial" w:cs="Arial"/>
          <w:lang w:eastAsia="es-MX"/>
        </w:rPr>
        <w:t xml:space="preserve">a </w:t>
      </w:r>
      <w:r w:rsidRPr="00945E95">
        <w:rPr>
          <w:rFonts w:eastAsia="Arial" w:cs="Arial"/>
          <w:lang w:eastAsia="es-MX"/>
        </w:rPr>
        <w:t xml:space="preserve">andar </w:t>
      </w:r>
      <w:r>
        <w:rPr>
          <w:rFonts w:eastAsia="Arial" w:cs="Arial"/>
          <w:lang w:eastAsia="es-MX"/>
        </w:rPr>
        <w:t>los</w:t>
      </w:r>
      <w:r w:rsidRPr="00945E95">
        <w:rPr>
          <w:rFonts w:eastAsia="Arial" w:cs="Arial"/>
          <w:lang w:eastAsia="es-MX"/>
        </w:rPr>
        <w:t xml:space="preserve"> trabajos</w:t>
      </w:r>
      <w:r w:rsidR="0014129F">
        <w:rPr>
          <w:rFonts w:eastAsia="Arial" w:cs="Arial"/>
          <w:lang w:eastAsia="es-MX"/>
        </w:rPr>
        <w:t>.</w:t>
      </w:r>
      <w:r w:rsidRPr="00945E95">
        <w:rPr>
          <w:rFonts w:eastAsia="Arial" w:cs="Arial"/>
          <w:lang w:eastAsia="es-MX"/>
        </w:rPr>
        <w:t xml:space="preserve"> </w:t>
      </w:r>
      <w:r w:rsidR="0014129F">
        <w:rPr>
          <w:rFonts w:eastAsia="Arial" w:cs="Arial"/>
          <w:lang w:eastAsia="es-MX"/>
        </w:rPr>
        <w:t>B</w:t>
      </w:r>
      <w:r w:rsidRPr="00945E95">
        <w:rPr>
          <w:rFonts w:eastAsia="Arial" w:cs="Arial"/>
          <w:lang w:eastAsia="es-MX"/>
        </w:rPr>
        <w:t xml:space="preserve">ásicamente lo que </w:t>
      </w:r>
      <w:r>
        <w:rPr>
          <w:rFonts w:eastAsia="Arial" w:cs="Arial"/>
          <w:lang w:eastAsia="es-MX"/>
        </w:rPr>
        <w:t xml:space="preserve">se ha </w:t>
      </w:r>
      <w:r w:rsidRPr="00945E95">
        <w:rPr>
          <w:rFonts w:eastAsia="Arial" w:cs="Arial"/>
          <w:lang w:eastAsia="es-MX"/>
        </w:rPr>
        <w:t>presentado en este tiempo son dos productos</w:t>
      </w:r>
      <w:r>
        <w:rPr>
          <w:rFonts w:eastAsia="Arial" w:cs="Arial"/>
          <w:lang w:eastAsia="es-MX"/>
        </w:rPr>
        <w:t>:</w:t>
      </w:r>
      <w:r w:rsidRPr="00945E95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e</w:t>
      </w:r>
      <w:r w:rsidRPr="00945E95">
        <w:rPr>
          <w:rFonts w:eastAsia="Arial" w:cs="Arial"/>
          <w:lang w:eastAsia="es-MX"/>
        </w:rPr>
        <w:t xml:space="preserve">l que tiene que ver con el modelo y lo que llevaría en algún momento </w:t>
      </w:r>
      <w:r>
        <w:rPr>
          <w:rFonts w:eastAsia="Arial" w:cs="Arial"/>
          <w:lang w:eastAsia="es-MX"/>
        </w:rPr>
        <w:t>al segundo insumo</w:t>
      </w:r>
      <w:r w:rsidR="0014129F">
        <w:rPr>
          <w:rFonts w:eastAsia="Arial" w:cs="Arial"/>
          <w:lang w:eastAsia="es-MX"/>
        </w:rPr>
        <w:t>,</w:t>
      </w:r>
      <w:r>
        <w:rPr>
          <w:rFonts w:eastAsia="Arial" w:cs="Arial"/>
          <w:lang w:eastAsia="es-MX"/>
        </w:rPr>
        <w:t xml:space="preserve"> que son</w:t>
      </w:r>
      <w:r w:rsidRPr="00945E95">
        <w:rPr>
          <w:rFonts w:eastAsia="Arial" w:cs="Arial"/>
          <w:lang w:eastAsia="es-MX"/>
        </w:rPr>
        <w:t xml:space="preserve"> los </w:t>
      </w:r>
      <w:r w:rsidR="0014129F">
        <w:rPr>
          <w:rFonts w:eastAsia="Arial" w:cs="Arial"/>
          <w:lang w:eastAsia="es-MX"/>
        </w:rPr>
        <w:t>P</w:t>
      </w:r>
      <w:r w:rsidRPr="00945E95">
        <w:rPr>
          <w:rFonts w:eastAsia="Arial" w:cs="Arial"/>
          <w:lang w:eastAsia="es-MX"/>
        </w:rPr>
        <w:t xml:space="preserve">rogramas </w:t>
      </w:r>
      <w:r w:rsidR="0014129F">
        <w:rPr>
          <w:rFonts w:eastAsia="Arial" w:cs="Arial"/>
          <w:lang w:eastAsia="es-MX"/>
        </w:rPr>
        <w:t>M</w:t>
      </w:r>
      <w:r w:rsidRPr="00945E95">
        <w:rPr>
          <w:rFonts w:eastAsia="Arial" w:cs="Arial"/>
          <w:lang w:eastAsia="es-MX"/>
        </w:rPr>
        <w:t xml:space="preserve">arco de </w:t>
      </w:r>
      <w:r w:rsidR="0014129F">
        <w:rPr>
          <w:rFonts w:eastAsia="Arial" w:cs="Arial"/>
          <w:lang w:eastAsia="es-MX"/>
        </w:rPr>
        <w:t>I</w:t>
      </w:r>
      <w:r w:rsidRPr="00945E95">
        <w:rPr>
          <w:rFonts w:eastAsia="Arial" w:cs="Arial"/>
          <w:lang w:eastAsia="es-MX"/>
        </w:rPr>
        <w:t xml:space="preserve">mplementación de la </w:t>
      </w:r>
      <w:r w:rsidR="0014129F">
        <w:rPr>
          <w:rFonts w:eastAsia="Arial" w:cs="Arial"/>
          <w:lang w:eastAsia="es-MX"/>
        </w:rPr>
        <w:t>P</w:t>
      </w:r>
      <w:r w:rsidRPr="00945E95">
        <w:rPr>
          <w:rFonts w:eastAsia="Arial" w:cs="Arial"/>
          <w:lang w:eastAsia="es-MX"/>
        </w:rPr>
        <w:t xml:space="preserve">olítica Estatal. </w:t>
      </w:r>
    </w:p>
    <w:p w14:paraId="2D68FD66" w14:textId="77777777" w:rsidR="0014129F" w:rsidRDefault="0014129F" w:rsidP="00710DC0">
      <w:pPr>
        <w:rPr>
          <w:rFonts w:eastAsia="Arial" w:cs="Arial"/>
          <w:lang w:eastAsia="es-MX"/>
        </w:rPr>
      </w:pPr>
    </w:p>
    <w:p w14:paraId="67E25771" w14:textId="3148D1CC" w:rsidR="00106FCC" w:rsidRDefault="00945E95" w:rsidP="00710DC0">
      <w:pPr>
        <w:rPr>
          <w:rFonts w:eastAsia="Arial" w:cs="Arial"/>
          <w:lang w:eastAsia="es-MX"/>
        </w:rPr>
      </w:pPr>
      <w:r w:rsidRPr="00945E95">
        <w:rPr>
          <w:rFonts w:eastAsia="Arial" w:cs="Arial"/>
          <w:lang w:eastAsia="es-MX"/>
        </w:rPr>
        <w:t xml:space="preserve">¿Qué es el modelo de </w:t>
      </w:r>
      <w:r w:rsidR="001402D9" w:rsidRPr="00945E95">
        <w:rPr>
          <w:rFonts w:eastAsia="Arial" w:cs="Arial"/>
          <w:lang w:eastAsia="es-MX"/>
        </w:rPr>
        <w:t>implementación?</w:t>
      </w:r>
      <w:r>
        <w:rPr>
          <w:rFonts w:eastAsia="Arial" w:cs="Arial"/>
          <w:lang w:eastAsia="es-MX"/>
        </w:rPr>
        <w:t xml:space="preserve"> </w:t>
      </w:r>
      <w:r w:rsidR="009C0720">
        <w:rPr>
          <w:rFonts w:eastAsia="Arial" w:cs="Arial"/>
          <w:lang w:eastAsia="es-MX"/>
        </w:rPr>
        <w:t xml:space="preserve">Es </w:t>
      </w:r>
      <w:r w:rsidR="009C0720" w:rsidRPr="009C0720">
        <w:rPr>
          <w:rFonts w:eastAsia="Arial" w:cs="Arial"/>
          <w:lang w:eastAsia="es-MX"/>
        </w:rPr>
        <w:t>el conjunto de actividades, roles</w:t>
      </w:r>
      <w:r w:rsidR="0014129F">
        <w:rPr>
          <w:rFonts w:eastAsia="Arial" w:cs="Arial"/>
          <w:lang w:eastAsia="es-MX"/>
        </w:rPr>
        <w:t>,</w:t>
      </w:r>
      <w:r w:rsidR="009C0720" w:rsidRPr="009C0720">
        <w:rPr>
          <w:rFonts w:eastAsia="Arial" w:cs="Arial"/>
          <w:lang w:eastAsia="es-MX"/>
        </w:rPr>
        <w:t xml:space="preserve"> responsabilidades, insumos técnicos y procesos a ser considerados por los entes públicos estatales y municipales de Jalisco para la implementación de la Política </w:t>
      </w:r>
      <w:r w:rsidR="00CC5B41" w:rsidRPr="009C0720">
        <w:rPr>
          <w:rFonts w:eastAsia="Arial" w:cs="Arial"/>
          <w:lang w:eastAsia="es-MX"/>
        </w:rPr>
        <w:t>Estatal,</w:t>
      </w:r>
      <w:r w:rsidR="009C0720" w:rsidRPr="009C0720">
        <w:rPr>
          <w:rFonts w:eastAsia="Arial" w:cs="Arial"/>
          <w:lang w:eastAsia="es-MX"/>
        </w:rPr>
        <w:t xml:space="preserve"> </w:t>
      </w:r>
      <w:r w:rsidR="0014129F">
        <w:rPr>
          <w:rFonts w:eastAsia="Arial" w:cs="Arial"/>
          <w:lang w:eastAsia="es-MX"/>
        </w:rPr>
        <w:t xml:space="preserve">explica; </w:t>
      </w:r>
      <w:r w:rsidR="009C0720" w:rsidRPr="009C0720">
        <w:rPr>
          <w:rFonts w:eastAsia="Arial" w:cs="Arial"/>
          <w:lang w:eastAsia="es-MX"/>
        </w:rPr>
        <w:t xml:space="preserve">por lo tanto, y con la intención de que el modelo de implementación </w:t>
      </w:r>
      <w:r w:rsidR="00B2013B">
        <w:rPr>
          <w:rFonts w:eastAsia="Arial" w:cs="Arial"/>
          <w:lang w:eastAsia="es-MX"/>
        </w:rPr>
        <w:t>MI-PEAJAL</w:t>
      </w:r>
      <w:r w:rsidR="009C0720" w:rsidRPr="009C0720">
        <w:rPr>
          <w:rFonts w:eastAsia="Arial" w:cs="Arial"/>
          <w:lang w:eastAsia="es-MX"/>
        </w:rPr>
        <w:t xml:space="preserve"> incorpore de manera lógica y consistente los elementos mencionados</w:t>
      </w:r>
      <w:r w:rsidR="009D4D91">
        <w:rPr>
          <w:rFonts w:eastAsia="Arial" w:cs="Arial"/>
          <w:lang w:eastAsia="es-MX"/>
        </w:rPr>
        <w:t>,</w:t>
      </w:r>
      <w:r w:rsidR="009C0720" w:rsidRPr="009C0720">
        <w:rPr>
          <w:rFonts w:eastAsia="Arial" w:cs="Arial"/>
          <w:lang w:eastAsia="es-MX"/>
        </w:rPr>
        <w:t xml:space="preserve"> se definieron </w:t>
      </w:r>
      <w:r w:rsidR="009D4D91">
        <w:rPr>
          <w:rFonts w:eastAsia="Arial" w:cs="Arial"/>
          <w:lang w:eastAsia="es-MX"/>
        </w:rPr>
        <w:t>tres</w:t>
      </w:r>
      <w:r w:rsidR="009C0720" w:rsidRPr="009C0720">
        <w:rPr>
          <w:rFonts w:eastAsia="Arial" w:cs="Arial"/>
          <w:lang w:eastAsia="es-MX"/>
        </w:rPr>
        <w:t xml:space="preserve"> ítems dentro de este insumo. </w:t>
      </w:r>
    </w:p>
    <w:p w14:paraId="7767F38E" w14:textId="77777777" w:rsidR="00106FCC" w:rsidRDefault="00106FCC" w:rsidP="00710DC0">
      <w:pPr>
        <w:rPr>
          <w:rFonts w:eastAsia="Arial" w:cs="Arial"/>
          <w:lang w:eastAsia="es-MX"/>
        </w:rPr>
      </w:pPr>
    </w:p>
    <w:p w14:paraId="1E5CE6D6" w14:textId="65EE7C01" w:rsidR="00E80196" w:rsidRDefault="009C0720" w:rsidP="00710DC0">
      <w:pPr>
        <w:rPr>
          <w:rFonts w:eastAsia="Arial" w:cs="Arial"/>
          <w:lang w:eastAsia="es-MX"/>
        </w:rPr>
      </w:pPr>
      <w:r w:rsidRPr="009C0720">
        <w:rPr>
          <w:rFonts w:eastAsia="Arial" w:cs="Arial"/>
          <w:lang w:eastAsia="es-MX"/>
        </w:rPr>
        <w:t xml:space="preserve">El primero es la elaboración del estudio especializado sobre implementación, que </w:t>
      </w:r>
      <w:r w:rsidR="00106FCC">
        <w:rPr>
          <w:rFonts w:eastAsia="Arial" w:cs="Arial"/>
          <w:lang w:eastAsia="es-MX"/>
        </w:rPr>
        <w:t xml:space="preserve">-dice- </w:t>
      </w:r>
      <w:r w:rsidRPr="009C0720">
        <w:rPr>
          <w:rFonts w:eastAsia="Arial" w:cs="Arial"/>
          <w:lang w:eastAsia="es-MX"/>
        </w:rPr>
        <w:t>ustedes ya conocen</w:t>
      </w:r>
      <w:r w:rsidR="00106FCC">
        <w:rPr>
          <w:rFonts w:eastAsia="Arial" w:cs="Arial"/>
          <w:lang w:eastAsia="es-MX"/>
        </w:rPr>
        <w:t>,</w:t>
      </w:r>
      <w:r w:rsidRPr="009C0720">
        <w:rPr>
          <w:rFonts w:eastAsia="Arial" w:cs="Arial"/>
          <w:lang w:eastAsia="es-MX"/>
        </w:rPr>
        <w:t xml:space="preserve"> que también ya les hemos compartido y hemos presentado aquí en la Comisión Ejecutiva. La elaboración de la metodología para la elaboración de los programas </w:t>
      </w:r>
      <w:r w:rsidR="00B2013B">
        <w:rPr>
          <w:rFonts w:eastAsia="Arial" w:cs="Arial"/>
          <w:lang w:eastAsia="es-MX"/>
        </w:rPr>
        <w:t>MI-PEAJAL</w:t>
      </w:r>
      <w:r w:rsidRPr="009C0720">
        <w:rPr>
          <w:rFonts w:eastAsia="Arial" w:cs="Arial"/>
          <w:lang w:eastAsia="es-MX"/>
        </w:rPr>
        <w:t xml:space="preserve"> y los programas, al final de cuentas ese es el producto final, </w:t>
      </w:r>
      <w:r w:rsidR="003C44FC">
        <w:rPr>
          <w:rFonts w:eastAsia="Arial" w:cs="Arial"/>
          <w:lang w:eastAsia="es-MX"/>
        </w:rPr>
        <w:t xml:space="preserve">afirma, </w:t>
      </w:r>
      <w:r w:rsidRPr="009C0720">
        <w:rPr>
          <w:rFonts w:eastAsia="Arial" w:cs="Arial"/>
          <w:lang w:eastAsia="es-MX"/>
        </w:rPr>
        <w:t>pero todo en conjunto es el modelo de implementación siguiente</w:t>
      </w:r>
      <w:r w:rsidR="003C44FC">
        <w:rPr>
          <w:rFonts w:eastAsia="Arial" w:cs="Arial"/>
          <w:lang w:eastAsia="es-MX"/>
        </w:rPr>
        <w:t>. A</w:t>
      </w:r>
      <w:r w:rsidRPr="009C0720">
        <w:rPr>
          <w:rFonts w:eastAsia="Arial" w:cs="Arial"/>
          <w:lang w:eastAsia="es-MX"/>
        </w:rPr>
        <w:t xml:space="preserve">quí esta manera esquemática el </w:t>
      </w:r>
      <w:r w:rsidRPr="009C0720">
        <w:rPr>
          <w:rFonts w:eastAsia="Arial" w:cs="Arial"/>
          <w:lang w:eastAsia="es-MX"/>
        </w:rPr>
        <w:lastRenderedPageBreak/>
        <w:t>modelo de implementación contiene el estudio, la metodología para elaborar los programas y los programas.</w:t>
      </w:r>
    </w:p>
    <w:p w14:paraId="2A05A289" w14:textId="77777777" w:rsidR="00E80196" w:rsidRDefault="00E80196" w:rsidP="00710DC0">
      <w:pPr>
        <w:rPr>
          <w:rFonts w:eastAsia="Arial" w:cs="Arial"/>
          <w:lang w:eastAsia="es-MX"/>
        </w:rPr>
      </w:pPr>
    </w:p>
    <w:p w14:paraId="79ABC67A" w14:textId="526BE1F2" w:rsidR="009B249F" w:rsidRPr="00710DC0" w:rsidRDefault="003C44FC" w:rsidP="00710DC0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Presenta además</w:t>
      </w:r>
      <w:r w:rsidR="00914E24" w:rsidRPr="00914E24">
        <w:rPr>
          <w:rFonts w:eastAsia="Arial" w:cs="Arial"/>
          <w:lang w:eastAsia="es-MX"/>
        </w:rPr>
        <w:t xml:space="preserve"> el contenido de cada estudio especializado, </w:t>
      </w:r>
      <w:r w:rsidR="00617609">
        <w:rPr>
          <w:rFonts w:eastAsia="Arial" w:cs="Arial"/>
          <w:lang w:eastAsia="es-MX"/>
        </w:rPr>
        <w:t>con</w:t>
      </w:r>
      <w:r w:rsidR="00914E24" w:rsidRPr="00914E24">
        <w:rPr>
          <w:rFonts w:eastAsia="Arial" w:cs="Arial"/>
          <w:lang w:eastAsia="es-MX"/>
        </w:rPr>
        <w:t xml:space="preserve"> fundamentación, marco teórico</w:t>
      </w:r>
      <w:r w:rsidR="00BD74BD">
        <w:rPr>
          <w:rFonts w:eastAsia="Arial" w:cs="Arial"/>
          <w:lang w:eastAsia="es-MX"/>
        </w:rPr>
        <w:t xml:space="preserve"> y</w:t>
      </w:r>
      <w:r w:rsidR="00914E24" w:rsidRPr="00914E24">
        <w:rPr>
          <w:rFonts w:eastAsia="Arial" w:cs="Arial"/>
          <w:lang w:eastAsia="es-MX"/>
        </w:rPr>
        <w:t xml:space="preserve"> experiencias </w:t>
      </w:r>
      <w:r w:rsidR="00617609">
        <w:rPr>
          <w:rFonts w:eastAsia="Arial" w:cs="Arial"/>
          <w:lang w:eastAsia="es-MX"/>
        </w:rPr>
        <w:t>i</w:t>
      </w:r>
      <w:r w:rsidR="00914E24" w:rsidRPr="00914E24">
        <w:rPr>
          <w:rFonts w:eastAsia="Arial" w:cs="Arial"/>
          <w:lang w:eastAsia="es-MX"/>
        </w:rPr>
        <w:t>nternacionales. La metodología no está construida</w:t>
      </w:r>
      <w:r w:rsidR="00BD74BD">
        <w:rPr>
          <w:rFonts w:eastAsia="Arial" w:cs="Arial"/>
          <w:lang w:eastAsia="es-MX"/>
        </w:rPr>
        <w:t>, aclara,</w:t>
      </w:r>
      <w:r w:rsidR="00914E24" w:rsidRPr="00914E24">
        <w:rPr>
          <w:rFonts w:eastAsia="Arial" w:cs="Arial"/>
          <w:lang w:eastAsia="es-MX"/>
        </w:rPr>
        <w:t xml:space="preserve"> y tiene que ver con el segundo insumo que presenta y los programas </w:t>
      </w:r>
      <w:r w:rsidR="003F25D1">
        <w:rPr>
          <w:rFonts w:eastAsia="Arial" w:cs="Arial"/>
          <w:lang w:eastAsia="es-MX"/>
        </w:rPr>
        <w:t>que</w:t>
      </w:r>
      <w:r w:rsidR="00914E24" w:rsidRPr="00914E24">
        <w:rPr>
          <w:rFonts w:eastAsia="Arial" w:cs="Arial"/>
          <w:lang w:eastAsia="es-MX"/>
        </w:rPr>
        <w:t xml:space="preserve"> eventualmente estarán listos después de todo e</w:t>
      </w:r>
      <w:r w:rsidR="003F25D1">
        <w:rPr>
          <w:rFonts w:eastAsia="Arial" w:cs="Arial"/>
          <w:lang w:eastAsia="es-MX"/>
        </w:rPr>
        <w:t>l</w:t>
      </w:r>
      <w:r w:rsidR="00914E24" w:rsidRPr="00914E24">
        <w:rPr>
          <w:rFonts w:eastAsia="Arial" w:cs="Arial"/>
          <w:lang w:eastAsia="es-MX"/>
        </w:rPr>
        <w:t xml:space="preserve"> proceso.</w:t>
      </w:r>
    </w:p>
    <w:p w14:paraId="7BC99F5D" w14:textId="77777777" w:rsidR="007D23A2" w:rsidRPr="00710DC0" w:rsidRDefault="007D23A2" w:rsidP="00710DC0">
      <w:pPr>
        <w:rPr>
          <w:rFonts w:eastAsia="Arial" w:cs="Arial"/>
          <w:lang w:eastAsia="es-MX"/>
        </w:rPr>
      </w:pPr>
    </w:p>
    <w:p w14:paraId="3B3D0399" w14:textId="5BCE82EB" w:rsidR="00297487" w:rsidRPr="0075456F" w:rsidRDefault="00CC5B41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M</w:t>
      </w:r>
      <w:r w:rsidR="0075456F" w:rsidRPr="0075456F">
        <w:rPr>
          <w:rFonts w:eastAsia="Arial" w:cs="Arial"/>
          <w:lang w:eastAsia="es-MX"/>
        </w:rPr>
        <w:t xml:space="preserve">enciona </w:t>
      </w:r>
      <w:r>
        <w:rPr>
          <w:rFonts w:eastAsia="Arial" w:cs="Arial"/>
          <w:lang w:eastAsia="es-MX"/>
        </w:rPr>
        <w:t>que</w:t>
      </w:r>
      <w:r w:rsidR="0075456F" w:rsidRPr="0075456F">
        <w:rPr>
          <w:rFonts w:eastAsia="Arial" w:cs="Arial"/>
          <w:lang w:eastAsia="es-MX"/>
        </w:rPr>
        <w:t xml:space="preserve"> respecto al estudio especializado </w:t>
      </w:r>
      <w:r w:rsidR="00C42444">
        <w:rPr>
          <w:rFonts w:eastAsia="Arial" w:cs="Arial"/>
          <w:lang w:eastAsia="es-MX"/>
        </w:rPr>
        <w:t xml:space="preserve">se presenta </w:t>
      </w:r>
      <w:r w:rsidR="0075456F" w:rsidRPr="0075456F">
        <w:rPr>
          <w:rFonts w:eastAsia="Arial" w:cs="Arial"/>
          <w:lang w:eastAsia="es-MX"/>
        </w:rPr>
        <w:t>una propuesta teórica conceptual</w:t>
      </w:r>
      <w:r w:rsidR="00CB1C4C">
        <w:rPr>
          <w:rFonts w:eastAsia="Arial" w:cs="Arial"/>
          <w:lang w:eastAsia="es-MX"/>
        </w:rPr>
        <w:t xml:space="preserve"> </w:t>
      </w:r>
      <w:r w:rsidR="0075456F" w:rsidRPr="0075456F">
        <w:rPr>
          <w:rFonts w:eastAsia="Arial" w:cs="Arial"/>
          <w:lang w:eastAsia="es-MX"/>
        </w:rPr>
        <w:t>de la implementación</w:t>
      </w:r>
      <w:r w:rsidR="000C1B9E">
        <w:rPr>
          <w:rFonts w:eastAsia="Arial" w:cs="Arial"/>
          <w:lang w:eastAsia="es-MX"/>
        </w:rPr>
        <w:t>,</w:t>
      </w:r>
      <w:r w:rsidR="0075456F" w:rsidRPr="0075456F">
        <w:rPr>
          <w:rFonts w:eastAsia="Arial" w:cs="Arial"/>
          <w:lang w:eastAsia="es-MX"/>
        </w:rPr>
        <w:t xml:space="preserve"> que tiene como objetivo destacar que la institucionalización de la política y la estabilidad de la política dependen de varios factores, entre ellos la conjunción de </w:t>
      </w:r>
      <w:r w:rsidR="00C42444">
        <w:rPr>
          <w:rFonts w:eastAsia="Arial" w:cs="Arial"/>
          <w:lang w:eastAsia="es-MX"/>
        </w:rPr>
        <w:t>los</w:t>
      </w:r>
      <w:r w:rsidR="0075456F" w:rsidRPr="0075456F">
        <w:rPr>
          <w:rFonts w:eastAsia="Arial" w:cs="Arial"/>
          <w:lang w:eastAsia="es-MX"/>
        </w:rPr>
        <w:t xml:space="preserve"> tres enfoques </w:t>
      </w:r>
      <w:r w:rsidR="00175667">
        <w:rPr>
          <w:rFonts w:eastAsia="Arial" w:cs="Arial"/>
          <w:lang w:eastAsia="es-MX"/>
        </w:rPr>
        <w:t>-</w:t>
      </w:r>
      <w:r w:rsidR="0075456F" w:rsidRPr="0075456F">
        <w:rPr>
          <w:rFonts w:eastAsia="Arial" w:cs="Arial"/>
          <w:lang w:eastAsia="es-MX"/>
        </w:rPr>
        <w:t>estructural, de gestión y organizacional y de entendimiento de la política pública</w:t>
      </w:r>
      <w:r w:rsidR="00175667">
        <w:rPr>
          <w:rFonts w:eastAsia="Arial" w:cs="Arial"/>
          <w:lang w:eastAsia="es-MX"/>
        </w:rPr>
        <w:t>-</w:t>
      </w:r>
      <w:r w:rsidR="0075456F" w:rsidRPr="0075456F">
        <w:rPr>
          <w:rFonts w:eastAsia="Arial" w:cs="Arial"/>
          <w:lang w:eastAsia="es-MX"/>
        </w:rPr>
        <w:t xml:space="preserve">. </w:t>
      </w:r>
      <w:r w:rsidR="00C42444">
        <w:rPr>
          <w:rFonts w:eastAsia="Arial" w:cs="Arial"/>
          <w:lang w:eastAsia="es-MX"/>
        </w:rPr>
        <w:t>Lo considera</w:t>
      </w:r>
      <w:r w:rsidR="0075456F" w:rsidRPr="0075456F">
        <w:rPr>
          <w:rFonts w:eastAsia="Arial" w:cs="Arial"/>
          <w:lang w:eastAsia="es-MX"/>
        </w:rPr>
        <w:t xml:space="preserve"> sumamente importante para que la implementación y la apropiación de la Política Estatal se lleve a cabo de manera correcta</w:t>
      </w:r>
      <w:r w:rsidR="00175667">
        <w:rPr>
          <w:rFonts w:eastAsia="Arial" w:cs="Arial"/>
          <w:lang w:eastAsia="es-MX"/>
        </w:rPr>
        <w:t>.</w:t>
      </w:r>
      <w:r w:rsidR="0075456F" w:rsidRPr="0075456F">
        <w:rPr>
          <w:rFonts w:eastAsia="Arial" w:cs="Arial"/>
          <w:lang w:eastAsia="es-MX"/>
        </w:rPr>
        <w:t xml:space="preserve"> </w:t>
      </w:r>
      <w:r w:rsidR="00175667">
        <w:rPr>
          <w:rFonts w:eastAsia="Arial" w:cs="Arial"/>
          <w:lang w:eastAsia="es-MX"/>
        </w:rPr>
        <w:t>E</w:t>
      </w:r>
      <w:r w:rsidR="00C42444">
        <w:rPr>
          <w:rFonts w:eastAsia="Arial" w:cs="Arial"/>
          <w:lang w:eastAsia="es-MX"/>
        </w:rPr>
        <w:t>s</w:t>
      </w:r>
      <w:r w:rsidR="0075456F" w:rsidRPr="0075456F">
        <w:rPr>
          <w:rFonts w:eastAsia="Arial" w:cs="Arial"/>
          <w:lang w:eastAsia="es-MX"/>
        </w:rPr>
        <w:t xml:space="preserve"> importante que todos los entes públicos </w:t>
      </w:r>
      <w:r w:rsidR="00C42444">
        <w:rPr>
          <w:rFonts w:eastAsia="Arial" w:cs="Arial"/>
          <w:lang w:eastAsia="es-MX"/>
        </w:rPr>
        <w:t>tengan</w:t>
      </w:r>
      <w:r w:rsidR="0075456F" w:rsidRPr="0075456F">
        <w:rPr>
          <w:rFonts w:eastAsia="Arial" w:cs="Arial"/>
          <w:lang w:eastAsia="es-MX"/>
        </w:rPr>
        <w:t xml:space="preserve"> un entendimiento básico de la política</w:t>
      </w:r>
      <w:r w:rsidR="000A7D07">
        <w:rPr>
          <w:rFonts w:eastAsia="Arial" w:cs="Arial"/>
          <w:lang w:eastAsia="es-MX"/>
        </w:rPr>
        <w:t>,</w:t>
      </w:r>
      <w:r w:rsidR="0075456F" w:rsidRPr="0075456F">
        <w:rPr>
          <w:rFonts w:eastAsia="Arial" w:cs="Arial"/>
          <w:lang w:eastAsia="es-MX"/>
        </w:rPr>
        <w:t xml:space="preserve"> de qué son los programas de implementación y qué constituye la implementación</w:t>
      </w:r>
      <w:r w:rsidR="00175667">
        <w:rPr>
          <w:rFonts w:eastAsia="Arial" w:cs="Arial"/>
          <w:lang w:eastAsia="es-MX"/>
        </w:rPr>
        <w:t>, así como</w:t>
      </w:r>
      <w:r w:rsidR="0075456F" w:rsidRPr="0075456F">
        <w:rPr>
          <w:rFonts w:eastAsia="Arial" w:cs="Arial"/>
          <w:lang w:eastAsia="es-MX"/>
        </w:rPr>
        <w:t xml:space="preserve"> qué implica para los entes públicos. </w:t>
      </w:r>
      <w:r w:rsidR="00340775">
        <w:rPr>
          <w:rFonts w:eastAsia="Arial" w:cs="Arial"/>
          <w:lang w:eastAsia="es-MX"/>
        </w:rPr>
        <w:t>Eso</w:t>
      </w:r>
      <w:r w:rsidR="0075456F" w:rsidRPr="0075456F">
        <w:rPr>
          <w:rFonts w:eastAsia="Arial" w:cs="Arial"/>
          <w:lang w:eastAsia="es-MX"/>
        </w:rPr>
        <w:t xml:space="preserve"> plantea la propuesta teórica conceptual que después se desdobla en cuestiones mucho más prácticas.</w:t>
      </w:r>
    </w:p>
    <w:p w14:paraId="39A313C2" w14:textId="77777777" w:rsidR="0075456F" w:rsidRPr="00D02E5C" w:rsidRDefault="0075456F" w:rsidP="007717F9">
      <w:pPr>
        <w:rPr>
          <w:rFonts w:eastAsia="Arial" w:cs="Arial"/>
          <w:lang w:eastAsia="es-MX"/>
        </w:rPr>
      </w:pPr>
    </w:p>
    <w:p w14:paraId="31145F47" w14:textId="0663BC0C" w:rsidR="00D02E5C" w:rsidRDefault="00D02E5C" w:rsidP="007717F9">
      <w:pPr>
        <w:rPr>
          <w:rFonts w:eastAsia="Arial" w:cs="Arial"/>
          <w:lang w:eastAsia="es-MX"/>
        </w:rPr>
      </w:pPr>
      <w:r w:rsidRPr="00D02E5C">
        <w:rPr>
          <w:rFonts w:eastAsia="Arial" w:cs="Arial"/>
          <w:lang w:eastAsia="es-MX"/>
        </w:rPr>
        <w:t xml:space="preserve">Señala que </w:t>
      </w:r>
      <w:r>
        <w:rPr>
          <w:rFonts w:eastAsia="Arial" w:cs="Arial"/>
          <w:lang w:eastAsia="es-MX"/>
        </w:rPr>
        <w:t>t</w:t>
      </w:r>
      <w:r w:rsidRPr="00D02E5C">
        <w:rPr>
          <w:rFonts w:eastAsia="Arial" w:cs="Arial"/>
          <w:lang w:eastAsia="es-MX"/>
        </w:rPr>
        <w:t xml:space="preserve">ambién el estudio especializado contiene un análisis de acciones </w:t>
      </w:r>
      <w:r w:rsidR="00463039" w:rsidRPr="00D02E5C">
        <w:rPr>
          <w:rFonts w:eastAsia="Arial" w:cs="Arial"/>
          <w:lang w:eastAsia="es-MX"/>
        </w:rPr>
        <w:t>anticorrupción</w:t>
      </w:r>
      <w:r w:rsidR="00463039">
        <w:rPr>
          <w:rFonts w:eastAsia="Arial" w:cs="Arial"/>
          <w:lang w:eastAsia="es-MX"/>
        </w:rPr>
        <w:t>, mismo que ya se presentó</w:t>
      </w:r>
      <w:r w:rsidRPr="00D02E5C">
        <w:rPr>
          <w:rFonts w:eastAsia="Arial" w:cs="Arial"/>
          <w:lang w:eastAsia="es-MX"/>
        </w:rPr>
        <w:t xml:space="preserve">, en el que </w:t>
      </w:r>
      <w:r w:rsidR="00463039">
        <w:rPr>
          <w:rFonts w:eastAsia="Arial" w:cs="Arial"/>
          <w:lang w:eastAsia="es-MX"/>
        </w:rPr>
        <w:t xml:space="preserve">se tomaron </w:t>
      </w:r>
      <w:r w:rsidRPr="00D02E5C">
        <w:rPr>
          <w:rFonts w:eastAsia="Arial" w:cs="Arial"/>
          <w:lang w:eastAsia="es-MX"/>
        </w:rPr>
        <w:t xml:space="preserve">las 225 acciones anticorrupción propuestas por la Política Estatal y </w:t>
      </w:r>
      <w:r w:rsidR="001C3088">
        <w:rPr>
          <w:rFonts w:eastAsia="Arial" w:cs="Arial"/>
          <w:lang w:eastAsia="es-MX"/>
        </w:rPr>
        <w:t>se hicieron</w:t>
      </w:r>
      <w:r w:rsidRPr="00D02E5C">
        <w:rPr>
          <w:rFonts w:eastAsia="Arial" w:cs="Arial"/>
          <w:lang w:eastAsia="es-MX"/>
        </w:rPr>
        <w:t xml:space="preserve"> clasificaciones. </w:t>
      </w:r>
      <w:r w:rsidR="001C3088">
        <w:rPr>
          <w:rFonts w:eastAsia="Arial" w:cs="Arial"/>
          <w:lang w:eastAsia="es-MX"/>
        </w:rPr>
        <w:t>Se identificó</w:t>
      </w:r>
      <w:r w:rsidRPr="00D02E5C">
        <w:rPr>
          <w:rFonts w:eastAsia="Arial" w:cs="Arial"/>
          <w:lang w:eastAsia="es-MX"/>
        </w:rPr>
        <w:t xml:space="preserve"> que hay universos</w:t>
      </w:r>
      <w:r w:rsidR="00ED7EC9">
        <w:rPr>
          <w:rFonts w:eastAsia="Arial" w:cs="Arial"/>
          <w:lang w:eastAsia="es-MX"/>
        </w:rPr>
        <w:t>,</w:t>
      </w:r>
      <w:r w:rsidRPr="00D02E5C">
        <w:rPr>
          <w:rFonts w:eastAsia="Arial" w:cs="Arial"/>
          <w:lang w:eastAsia="es-MX"/>
        </w:rPr>
        <w:t xml:space="preserve"> que son conjuntos de entes públicos que comparten ciertas características</w:t>
      </w:r>
      <w:r w:rsidR="00ED7EC9">
        <w:rPr>
          <w:rFonts w:eastAsia="Arial" w:cs="Arial"/>
          <w:lang w:eastAsia="es-MX"/>
        </w:rPr>
        <w:t>,</w:t>
      </w:r>
      <w:r w:rsidRPr="00D02E5C">
        <w:rPr>
          <w:rFonts w:eastAsia="Arial" w:cs="Arial"/>
          <w:lang w:eastAsia="es-MX"/>
        </w:rPr>
        <w:t xml:space="preserve"> y además que se podían clasificar las acciones tanto por temáticas</w:t>
      </w:r>
      <w:r w:rsidR="00BE7A94">
        <w:rPr>
          <w:rFonts w:eastAsia="Arial" w:cs="Arial"/>
          <w:lang w:eastAsia="es-MX"/>
        </w:rPr>
        <w:t xml:space="preserve"> -</w:t>
      </w:r>
      <w:r w:rsidRPr="00D02E5C">
        <w:rPr>
          <w:rFonts w:eastAsia="Arial" w:cs="Arial"/>
          <w:lang w:eastAsia="es-MX"/>
        </w:rPr>
        <w:t>que est</w:t>
      </w:r>
      <w:r w:rsidR="00BE7A94">
        <w:rPr>
          <w:rFonts w:eastAsia="Arial" w:cs="Arial"/>
          <w:lang w:eastAsia="es-MX"/>
        </w:rPr>
        <w:t>a</w:t>
      </w:r>
      <w:r w:rsidRPr="00D02E5C">
        <w:rPr>
          <w:rFonts w:eastAsia="Arial" w:cs="Arial"/>
          <w:lang w:eastAsia="es-MX"/>
        </w:rPr>
        <w:t>s ya vienen dadas desde la Política Estatal desde su aprobación</w:t>
      </w:r>
      <w:r w:rsidR="00BE7A94">
        <w:rPr>
          <w:rFonts w:eastAsia="Arial" w:cs="Arial"/>
          <w:lang w:eastAsia="es-MX"/>
        </w:rPr>
        <w:t>-</w:t>
      </w:r>
      <w:r w:rsidRPr="00D02E5C">
        <w:rPr>
          <w:rFonts w:eastAsia="Arial" w:cs="Arial"/>
          <w:lang w:eastAsia="es-MX"/>
        </w:rPr>
        <w:t xml:space="preserve"> como por tipos de acción, en d</w:t>
      </w:r>
      <w:r w:rsidR="00BE7A94">
        <w:rPr>
          <w:rFonts w:eastAsia="Arial" w:cs="Arial"/>
          <w:lang w:eastAsia="es-MX"/>
        </w:rPr>
        <w:t>o</w:t>
      </w:r>
      <w:r w:rsidRPr="00D02E5C">
        <w:rPr>
          <w:rFonts w:eastAsia="Arial" w:cs="Arial"/>
          <w:lang w:eastAsia="es-MX"/>
        </w:rPr>
        <w:t xml:space="preserve">nde </w:t>
      </w:r>
      <w:r w:rsidR="0090745A">
        <w:rPr>
          <w:rFonts w:eastAsia="Arial" w:cs="Arial"/>
          <w:lang w:eastAsia="es-MX"/>
        </w:rPr>
        <w:t xml:space="preserve">se </w:t>
      </w:r>
      <w:r w:rsidRPr="00D02E5C">
        <w:rPr>
          <w:rFonts w:eastAsia="Arial" w:cs="Arial"/>
          <w:lang w:eastAsia="es-MX"/>
        </w:rPr>
        <w:t>identifica</w:t>
      </w:r>
      <w:r w:rsidR="0090745A">
        <w:rPr>
          <w:rFonts w:eastAsia="Arial" w:cs="Arial"/>
          <w:lang w:eastAsia="es-MX"/>
        </w:rPr>
        <w:t>ron</w:t>
      </w:r>
      <w:r w:rsidRPr="00D02E5C">
        <w:rPr>
          <w:rFonts w:eastAsia="Arial" w:cs="Arial"/>
          <w:lang w:eastAsia="es-MX"/>
        </w:rPr>
        <w:t xml:space="preserve"> acciones que requieren solamente cumplimiento de la norma o hacer alguna de adecuación reglamentaria, etcétera.</w:t>
      </w:r>
    </w:p>
    <w:p w14:paraId="2076C9B0" w14:textId="77777777" w:rsidR="0090745A" w:rsidRDefault="0090745A" w:rsidP="007717F9">
      <w:pPr>
        <w:rPr>
          <w:rFonts w:eastAsia="Arial" w:cs="Arial"/>
          <w:lang w:eastAsia="es-MX"/>
        </w:rPr>
      </w:pPr>
    </w:p>
    <w:p w14:paraId="6B819AE9" w14:textId="42C7502D" w:rsidR="0090745A" w:rsidRDefault="00ED7EC9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Precisa</w:t>
      </w:r>
      <w:r w:rsidR="00E41321">
        <w:rPr>
          <w:rFonts w:eastAsia="Arial" w:cs="Arial"/>
          <w:lang w:eastAsia="es-MX"/>
        </w:rPr>
        <w:t xml:space="preserve"> </w:t>
      </w:r>
      <w:proofErr w:type="gramStart"/>
      <w:r w:rsidR="00E41321">
        <w:rPr>
          <w:rFonts w:eastAsia="Arial" w:cs="Arial"/>
          <w:lang w:eastAsia="es-MX"/>
        </w:rPr>
        <w:t>que</w:t>
      </w:r>
      <w:proofErr w:type="gramEnd"/>
      <w:r w:rsidR="00E41321">
        <w:rPr>
          <w:rFonts w:eastAsia="Arial" w:cs="Arial"/>
          <w:lang w:eastAsia="es-MX"/>
        </w:rPr>
        <w:t xml:space="preserve"> </w:t>
      </w:r>
      <w:r w:rsidR="002E0173">
        <w:rPr>
          <w:rFonts w:eastAsia="Arial" w:cs="Arial"/>
          <w:lang w:eastAsia="es-MX"/>
        </w:rPr>
        <w:t>d</w:t>
      </w:r>
      <w:r w:rsidR="002E0173" w:rsidRPr="002E0173">
        <w:rPr>
          <w:rFonts w:eastAsia="Arial" w:cs="Arial"/>
          <w:lang w:eastAsia="es-MX"/>
        </w:rPr>
        <w:t>e las 225</w:t>
      </w:r>
      <w:r>
        <w:rPr>
          <w:rFonts w:eastAsia="Arial" w:cs="Arial"/>
          <w:lang w:eastAsia="es-MX"/>
        </w:rPr>
        <w:t xml:space="preserve"> acciones</w:t>
      </w:r>
      <w:r w:rsidR="002E0173" w:rsidRPr="002E0173">
        <w:rPr>
          <w:rFonts w:eastAsia="Arial" w:cs="Arial"/>
          <w:lang w:eastAsia="es-MX"/>
        </w:rPr>
        <w:t xml:space="preserve">, solo </w:t>
      </w:r>
      <w:r w:rsidR="00E369BE">
        <w:rPr>
          <w:rFonts w:eastAsia="Arial" w:cs="Arial"/>
          <w:lang w:eastAsia="es-MX"/>
        </w:rPr>
        <w:t xml:space="preserve">se </w:t>
      </w:r>
      <w:r w:rsidR="002E0173" w:rsidRPr="002E0173">
        <w:rPr>
          <w:rFonts w:eastAsia="Arial" w:cs="Arial"/>
          <w:lang w:eastAsia="es-MX"/>
        </w:rPr>
        <w:t>identifica</w:t>
      </w:r>
      <w:r w:rsidR="002E0173">
        <w:rPr>
          <w:rFonts w:eastAsia="Arial" w:cs="Arial"/>
          <w:lang w:eastAsia="es-MX"/>
        </w:rPr>
        <w:t>ron</w:t>
      </w:r>
      <w:r w:rsidR="002E0173" w:rsidRPr="002E0173">
        <w:rPr>
          <w:rFonts w:eastAsia="Arial" w:cs="Arial"/>
          <w:lang w:eastAsia="es-MX"/>
        </w:rPr>
        <w:t xml:space="preserve"> </w:t>
      </w:r>
      <w:r w:rsidR="00E369BE" w:rsidRPr="002E0173">
        <w:rPr>
          <w:rFonts w:eastAsia="Arial" w:cs="Arial"/>
          <w:lang w:eastAsia="es-MX"/>
        </w:rPr>
        <w:t>104</w:t>
      </w:r>
      <w:r w:rsidR="00E369BE">
        <w:rPr>
          <w:rFonts w:eastAsia="Arial" w:cs="Arial"/>
          <w:lang w:eastAsia="es-MX"/>
        </w:rPr>
        <w:t xml:space="preserve"> </w:t>
      </w:r>
      <w:r w:rsidR="002E0173" w:rsidRPr="002E0173">
        <w:rPr>
          <w:rFonts w:eastAsia="Arial" w:cs="Arial"/>
          <w:lang w:eastAsia="es-MX"/>
        </w:rPr>
        <w:t>que</w:t>
      </w:r>
      <w:r w:rsidR="00013617">
        <w:rPr>
          <w:rFonts w:eastAsia="Arial" w:cs="Arial"/>
          <w:lang w:eastAsia="es-MX"/>
        </w:rPr>
        <w:t xml:space="preserve"> </w:t>
      </w:r>
      <w:r w:rsidR="002E0173" w:rsidRPr="002E0173">
        <w:rPr>
          <w:rFonts w:eastAsia="Arial" w:cs="Arial"/>
          <w:lang w:eastAsia="es-MX"/>
        </w:rPr>
        <w:t>competen a los municipios</w:t>
      </w:r>
      <w:r w:rsidR="00DE10D0">
        <w:rPr>
          <w:rFonts w:eastAsia="Arial" w:cs="Arial"/>
          <w:lang w:eastAsia="es-MX"/>
        </w:rPr>
        <w:t>. O</w:t>
      </w:r>
      <w:r w:rsidR="002E0173" w:rsidRPr="002E0173">
        <w:rPr>
          <w:rFonts w:eastAsia="Arial" w:cs="Arial"/>
          <w:lang w:eastAsia="es-MX"/>
        </w:rPr>
        <w:t xml:space="preserve"> sea</w:t>
      </w:r>
      <w:r w:rsidR="00DE10D0">
        <w:rPr>
          <w:rFonts w:eastAsia="Arial" w:cs="Arial"/>
          <w:lang w:eastAsia="es-MX"/>
        </w:rPr>
        <w:t>:</w:t>
      </w:r>
      <w:r w:rsidR="002E0173" w:rsidRPr="002E0173">
        <w:rPr>
          <w:rFonts w:eastAsia="Arial" w:cs="Arial"/>
          <w:lang w:eastAsia="es-MX"/>
        </w:rPr>
        <w:t xml:space="preserve"> la diferencia de 104 para 225 no </w:t>
      </w:r>
      <w:r w:rsidR="002E0173">
        <w:rPr>
          <w:rFonts w:eastAsia="Arial" w:cs="Arial"/>
          <w:lang w:eastAsia="es-MX"/>
        </w:rPr>
        <w:t xml:space="preserve">se </w:t>
      </w:r>
      <w:r w:rsidR="002E0173" w:rsidRPr="002E0173">
        <w:rPr>
          <w:rFonts w:eastAsia="Arial" w:cs="Arial"/>
          <w:lang w:eastAsia="es-MX"/>
        </w:rPr>
        <w:t xml:space="preserve">considera que deberían o podrían ser implementadas por los municipios, ¿por qué? </w:t>
      </w:r>
      <w:r w:rsidR="00DE10D0">
        <w:rPr>
          <w:rFonts w:eastAsia="Arial" w:cs="Arial"/>
          <w:lang w:eastAsia="es-MX"/>
        </w:rPr>
        <w:t>P</w:t>
      </w:r>
      <w:r w:rsidR="002E0173" w:rsidRPr="002E0173">
        <w:rPr>
          <w:rFonts w:eastAsia="Arial" w:cs="Arial"/>
          <w:lang w:eastAsia="es-MX"/>
        </w:rPr>
        <w:t xml:space="preserve">or la descripción de la acción, por lo que </w:t>
      </w:r>
      <w:r w:rsidR="00DE10D0">
        <w:rPr>
          <w:rFonts w:eastAsia="Arial" w:cs="Arial"/>
          <w:lang w:eastAsia="es-MX"/>
        </w:rPr>
        <w:t>prevé</w:t>
      </w:r>
      <w:r w:rsidR="006B7911">
        <w:rPr>
          <w:rFonts w:eastAsia="Arial" w:cs="Arial"/>
          <w:lang w:eastAsia="es-MX"/>
        </w:rPr>
        <w:t>,</w:t>
      </w:r>
      <w:r w:rsidR="002E0173" w:rsidRPr="002E0173">
        <w:rPr>
          <w:rFonts w:eastAsia="Arial" w:cs="Arial"/>
          <w:lang w:eastAsia="es-MX"/>
        </w:rPr>
        <w:t xml:space="preserve"> porque no les competen, porque no tiene facultades para hacer eso, porque no se refiere a ellos en ninguna manera. </w:t>
      </w:r>
      <w:r w:rsidR="006B7911">
        <w:rPr>
          <w:rFonts w:eastAsia="Arial" w:cs="Arial"/>
          <w:lang w:eastAsia="es-MX"/>
        </w:rPr>
        <w:t>Explica que</w:t>
      </w:r>
      <w:r w:rsidR="002E0173" w:rsidRPr="002E0173">
        <w:rPr>
          <w:rFonts w:eastAsia="Arial" w:cs="Arial"/>
          <w:lang w:eastAsia="es-MX"/>
        </w:rPr>
        <w:t xml:space="preserve"> se ve más claro en el </w:t>
      </w:r>
      <w:r w:rsidR="00DE10D0">
        <w:rPr>
          <w:rFonts w:eastAsia="Arial" w:cs="Arial"/>
          <w:lang w:eastAsia="es-MX"/>
        </w:rPr>
        <w:t xml:space="preserve">archivo en formato de </w:t>
      </w:r>
      <w:r w:rsidR="002E0173" w:rsidRPr="002E0173">
        <w:rPr>
          <w:rFonts w:eastAsia="Arial" w:cs="Arial"/>
          <w:lang w:eastAsia="es-MX"/>
        </w:rPr>
        <w:t>Excel que está como anexo, en d</w:t>
      </w:r>
      <w:r w:rsidR="00DE10D0">
        <w:rPr>
          <w:rFonts w:eastAsia="Arial" w:cs="Arial"/>
          <w:lang w:eastAsia="es-MX"/>
        </w:rPr>
        <w:t>o</w:t>
      </w:r>
      <w:r w:rsidR="002E0173" w:rsidRPr="002E0173">
        <w:rPr>
          <w:rFonts w:eastAsia="Arial" w:cs="Arial"/>
          <w:lang w:eastAsia="es-MX"/>
        </w:rPr>
        <w:t>nde viene la descripción de las acciones y ahí se puede ver por</w:t>
      </w:r>
      <w:r w:rsidR="00587678">
        <w:rPr>
          <w:rFonts w:eastAsia="Arial" w:cs="Arial"/>
          <w:lang w:eastAsia="es-MX"/>
        </w:rPr>
        <w:t xml:space="preserve"> </w:t>
      </w:r>
      <w:r w:rsidR="002E0173" w:rsidRPr="002E0173">
        <w:rPr>
          <w:rFonts w:eastAsia="Arial" w:cs="Arial"/>
          <w:lang w:eastAsia="es-MX"/>
        </w:rPr>
        <w:t>qu</w:t>
      </w:r>
      <w:r w:rsidR="00587678">
        <w:rPr>
          <w:rFonts w:eastAsia="Arial" w:cs="Arial"/>
          <w:lang w:eastAsia="es-MX"/>
        </w:rPr>
        <w:t>é</w:t>
      </w:r>
      <w:r w:rsidR="002E0173" w:rsidRPr="002E0173">
        <w:rPr>
          <w:rFonts w:eastAsia="Arial" w:cs="Arial"/>
          <w:lang w:eastAsia="es-MX"/>
        </w:rPr>
        <w:t xml:space="preserve"> estas acciones no </w:t>
      </w:r>
      <w:proofErr w:type="gramStart"/>
      <w:r w:rsidR="002E0173" w:rsidRPr="002E0173">
        <w:rPr>
          <w:rFonts w:eastAsia="Arial" w:cs="Arial"/>
          <w:lang w:eastAsia="es-MX"/>
        </w:rPr>
        <w:t>le</w:t>
      </w:r>
      <w:proofErr w:type="gramEnd"/>
      <w:r w:rsidR="002E0173" w:rsidRPr="002E0173">
        <w:rPr>
          <w:rFonts w:eastAsia="Arial" w:cs="Arial"/>
          <w:lang w:eastAsia="es-MX"/>
        </w:rPr>
        <w:t xml:space="preserve"> corresponderían a los </w:t>
      </w:r>
      <w:r w:rsidR="00E5595A">
        <w:rPr>
          <w:rFonts w:eastAsia="Arial" w:cs="Arial"/>
          <w:lang w:eastAsia="es-MX"/>
        </w:rPr>
        <w:t xml:space="preserve">municipios. </w:t>
      </w:r>
    </w:p>
    <w:p w14:paraId="3AD30D69" w14:textId="77777777" w:rsidR="00E5595A" w:rsidRDefault="00E5595A" w:rsidP="007717F9">
      <w:pPr>
        <w:rPr>
          <w:rFonts w:eastAsia="Arial" w:cs="Arial"/>
          <w:lang w:eastAsia="es-MX"/>
        </w:rPr>
      </w:pPr>
    </w:p>
    <w:p w14:paraId="656B7D68" w14:textId="4BF76182" w:rsidR="00E5595A" w:rsidRDefault="00013617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El Mtro. Pedro </w:t>
      </w:r>
      <w:r w:rsidR="00E5595A">
        <w:rPr>
          <w:rFonts w:eastAsia="Arial" w:cs="Arial"/>
          <w:lang w:eastAsia="es-MX"/>
        </w:rPr>
        <w:t>Vicente Viveros</w:t>
      </w:r>
      <w:r w:rsidR="00587678">
        <w:rPr>
          <w:rFonts w:eastAsia="Arial" w:cs="Arial"/>
          <w:lang w:eastAsia="es-MX"/>
        </w:rPr>
        <w:t xml:space="preserve"> Reyes</w:t>
      </w:r>
      <w:r w:rsidR="00E5595A">
        <w:rPr>
          <w:rFonts w:eastAsia="Arial" w:cs="Arial"/>
          <w:lang w:eastAsia="es-MX"/>
        </w:rPr>
        <w:t xml:space="preserve"> </w:t>
      </w:r>
      <w:r w:rsidR="00D0722B">
        <w:rPr>
          <w:rFonts w:eastAsia="Arial" w:cs="Arial"/>
          <w:lang w:eastAsia="es-MX"/>
        </w:rPr>
        <w:t xml:space="preserve">considera que se podría dar a entender </w:t>
      </w:r>
      <w:r w:rsidR="00E07929" w:rsidRPr="00E07929">
        <w:rPr>
          <w:rFonts w:eastAsia="Arial" w:cs="Arial"/>
          <w:lang w:eastAsia="es-MX"/>
        </w:rPr>
        <w:t>que cumplen solamente con 46% de las 225.</w:t>
      </w:r>
      <w:r w:rsidR="00E07929">
        <w:rPr>
          <w:rFonts w:eastAsia="Arial" w:cs="Arial"/>
          <w:lang w:eastAsia="es-MX"/>
        </w:rPr>
        <w:t xml:space="preserve"> Salcido </w:t>
      </w:r>
      <w:r w:rsidR="00587678">
        <w:rPr>
          <w:rFonts w:eastAsia="Arial" w:cs="Arial"/>
          <w:lang w:eastAsia="es-MX"/>
        </w:rPr>
        <w:t xml:space="preserve">Ledezma </w:t>
      </w:r>
      <w:r w:rsidR="00E07929">
        <w:rPr>
          <w:rFonts w:eastAsia="Arial" w:cs="Arial"/>
          <w:lang w:eastAsia="es-MX"/>
        </w:rPr>
        <w:t xml:space="preserve">confirma que eso es lo que se intenta decir. </w:t>
      </w:r>
      <w:r w:rsidR="00587678">
        <w:rPr>
          <w:rFonts w:eastAsia="Arial" w:cs="Arial"/>
          <w:lang w:eastAsia="es-MX"/>
        </w:rPr>
        <w:t xml:space="preserve">El </w:t>
      </w:r>
      <w:r w:rsidR="009435B1">
        <w:rPr>
          <w:rFonts w:eastAsia="Arial" w:cs="Arial"/>
          <w:lang w:eastAsia="es-MX"/>
        </w:rPr>
        <w:t>integrante de la Comisión Ejecutiva</w:t>
      </w:r>
      <w:r w:rsidR="00E07929">
        <w:rPr>
          <w:rFonts w:eastAsia="Arial" w:cs="Arial"/>
          <w:lang w:eastAsia="es-MX"/>
        </w:rPr>
        <w:t xml:space="preserve"> responde que no es así. Sin embargo, </w:t>
      </w:r>
      <w:r w:rsidR="009435B1">
        <w:rPr>
          <w:rFonts w:eastAsia="Arial" w:cs="Arial"/>
          <w:lang w:eastAsia="es-MX"/>
        </w:rPr>
        <w:t>la Subdirectora</w:t>
      </w:r>
      <w:r w:rsidR="00E07929">
        <w:rPr>
          <w:rFonts w:eastAsia="Arial" w:cs="Arial"/>
          <w:lang w:eastAsia="es-MX"/>
        </w:rPr>
        <w:t xml:space="preserve"> explica que es de manera general</w:t>
      </w:r>
      <w:r w:rsidR="009435B1">
        <w:rPr>
          <w:rFonts w:eastAsia="Arial" w:cs="Arial"/>
          <w:lang w:eastAsia="es-MX"/>
        </w:rPr>
        <w:t>,</w:t>
      </w:r>
      <w:r w:rsidR="00E07929">
        <w:rPr>
          <w:rFonts w:eastAsia="Arial" w:cs="Arial"/>
          <w:lang w:eastAsia="es-MX"/>
        </w:rPr>
        <w:t xml:space="preserve"> </w:t>
      </w:r>
      <w:r w:rsidR="00D1023F">
        <w:rPr>
          <w:rFonts w:eastAsia="Arial" w:cs="Arial"/>
          <w:lang w:eastAsia="es-MX"/>
        </w:rPr>
        <w:t xml:space="preserve">ya que en el </w:t>
      </w:r>
      <w:r w:rsidR="00D1023F" w:rsidRPr="00D1023F">
        <w:rPr>
          <w:rFonts w:eastAsia="Arial" w:cs="Arial"/>
          <w:lang w:eastAsia="es-MX"/>
        </w:rPr>
        <w:t xml:space="preserve">universo completo hay 225 acciones, </w:t>
      </w:r>
      <w:r w:rsidR="00FE0348">
        <w:rPr>
          <w:rFonts w:eastAsia="Arial" w:cs="Arial"/>
          <w:lang w:eastAsia="es-MX"/>
        </w:rPr>
        <w:t xml:space="preserve">y </w:t>
      </w:r>
      <w:r w:rsidR="00D1023F" w:rsidRPr="00D1023F">
        <w:rPr>
          <w:rFonts w:eastAsia="Arial" w:cs="Arial"/>
          <w:lang w:eastAsia="es-MX"/>
        </w:rPr>
        <w:t xml:space="preserve">esas 225 acciones en la Política Estatal solo están clasificadas por temporalidad </w:t>
      </w:r>
      <w:r w:rsidR="00FE0348">
        <w:rPr>
          <w:rFonts w:eastAsia="Arial" w:cs="Arial"/>
          <w:lang w:eastAsia="es-MX"/>
        </w:rPr>
        <w:t xml:space="preserve">en el </w:t>
      </w:r>
      <w:r w:rsidR="00D1023F" w:rsidRPr="00D1023F">
        <w:rPr>
          <w:rFonts w:eastAsia="Arial" w:cs="Arial"/>
          <w:lang w:eastAsia="es-MX"/>
        </w:rPr>
        <w:t xml:space="preserve">corto, mediano y largo plazo; </w:t>
      </w:r>
      <w:r w:rsidR="00D1023F">
        <w:rPr>
          <w:rFonts w:eastAsia="Arial" w:cs="Arial"/>
          <w:lang w:eastAsia="es-MX"/>
        </w:rPr>
        <w:t>lo que se hizo</w:t>
      </w:r>
      <w:r w:rsidR="00D1023F" w:rsidRPr="00D1023F">
        <w:rPr>
          <w:rFonts w:eastAsia="Arial" w:cs="Arial"/>
          <w:lang w:eastAsia="es-MX"/>
        </w:rPr>
        <w:t xml:space="preserve"> fue analizar las acciones y tratar de vislumbrar cuáles serían de aplicación </w:t>
      </w:r>
      <w:r w:rsidR="00FE0348">
        <w:rPr>
          <w:rFonts w:eastAsia="Arial" w:cs="Arial"/>
          <w:lang w:eastAsia="es-MX"/>
        </w:rPr>
        <w:t>e</w:t>
      </w:r>
      <w:r w:rsidR="00D1023F" w:rsidRPr="00D1023F">
        <w:rPr>
          <w:rFonts w:eastAsia="Arial" w:cs="Arial"/>
          <w:lang w:eastAsia="es-MX"/>
        </w:rPr>
        <w:t xml:space="preserve">statal y </w:t>
      </w:r>
      <w:r w:rsidR="00FE0348">
        <w:rPr>
          <w:rFonts w:eastAsia="Arial" w:cs="Arial"/>
          <w:lang w:eastAsia="es-MX"/>
        </w:rPr>
        <w:t>m</w:t>
      </w:r>
      <w:r w:rsidR="00D1023F" w:rsidRPr="00D1023F">
        <w:rPr>
          <w:rFonts w:eastAsia="Arial" w:cs="Arial"/>
          <w:lang w:eastAsia="es-MX"/>
        </w:rPr>
        <w:t>unicipal</w:t>
      </w:r>
      <w:r w:rsidR="00D1023F">
        <w:rPr>
          <w:rFonts w:eastAsia="Arial" w:cs="Arial"/>
          <w:lang w:eastAsia="es-MX"/>
        </w:rPr>
        <w:t>,</w:t>
      </w:r>
      <w:r w:rsidR="00D1023F" w:rsidRPr="00D1023F">
        <w:rPr>
          <w:rFonts w:eastAsia="Arial" w:cs="Arial"/>
          <w:lang w:eastAsia="es-MX"/>
        </w:rPr>
        <w:t xml:space="preserve"> y ahí 104 </w:t>
      </w:r>
      <w:r w:rsidR="00D1023F">
        <w:rPr>
          <w:rFonts w:eastAsia="Arial" w:cs="Arial"/>
          <w:lang w:eastAsia="es-MX"/>
        </w:rPr>
        <w:t>se identific</w:t>
      </w:r>
      <w:r w:rsidR="00FE0348">
        <w:rPr>
          <w:rFonts w:eastAsia="Arial" w:cs="Arial"/>
          <w:lang w:eastAsia="es-MX"/>
        </w:rPr>
        <w:t>aron</w:t>
      </w:r>
      <w:r w:rsidR="00D1023F" w:rsidRPr="00D1023F">
        <w:rPr>
          <w:rFonts w:eastAsia="Arial" w:cs="Arial"/>
          <w:lang w:eastAsia="es-MX"/>
        </w:rPr>
        <w:t xml:space="preserve"> que sí le</w:t>
      </w:r>
      <w:r w:rsidR="00FE0348">
        <w:rPr>
          <w:rFonts w:eastAsia="Arial" w:cs="Arial"/>
          <w:lang w:eastAsia="es-MX"/>
        </w:rPr>
        <w:t>s</w:t>
      </w:r>
      <w:r w:rsidR="00D1023F" w:rsidRPr="00D1023F">
        <w:rPr>
          <w:rFonts w:eastAsia="Arial" w:cs="Arial"/>
          <w:lang w:eastAsia="es-MX"/>
        </w:rPr>
        <w:t xml:space="preserve"> competen totalmente</w:t>
      </w:r>
      <w:r w:rsidR="00FE0348">
        <w:rPr>
          <w:rFonts w:eastAsia="Arial" w:cs="Arial"/>
          <w:lang w:eastAsia="es-MX"/>
        </w:rPr>
        <w:t>;</w:t>
      </w:r>
      <w:r w:rsidR="00D1023F" w:rsidRPr="00D1023F">
        <w:rPr>
          <w:rFonts w:eastAsia="Arial" w:cs="Arial"/>
          <w:lang w:eastAsia="es-MX"/>
        </w:rPr>
        <w:t xml:space="preserve"> las demás </w:t>
      </w:r>
      <w:r w:rsidR="00D1023F">
        <w:rPr>
          <w:rFonts w:eastAsia="Arial" w:cs="Arial"/>
          <w:lang w:eastAsia="es-MX"/>
        </w:rPr>
        <w:t>n</w:t>
      </w:r>
      <w:r w:rsidR="00D1023F" w:rsidRPr="00D1023F">
        <w:rPr>
          <w:rFonts w:eastAsia="Arial" w:cs="Arial"/>
          <w:lang w:eastAsia="es-MX"/>
        </w:rPr>
        <w:t xml:space="preserve">o necesariamente, porque son cuestiones que tienen que ver con el </w:t>
      </w:r>
      <w:r w:rsidR="00FE0348">
        <w:rPr>
          <w:rFonts w:eastAsia="Arial" w:cs="Arial"/>
          <w:lang w:eastAsia="es-MX"/>
        </w:rPr>
        <w:t>S</w:t>
      </w:r>
      <w:r w:rsidR="00D1023F" w:rsidRPr="00D1023F">
        <w:rPr>
          <w:rFonts w:eastAsia="Arial" w:cs="Arial"/>
          <w:lang w:eastAsia="es-MX"/>
        </w:rPr>
        <w:t>istema, con el</w:t>
      </w:r>
      <w:r w:rsidR="00FE0348">
        <w:rPr>
          <w:rFonts w:eastAsia="Arial" w:cs="Arial"/>
          <w:lang w:eastAsia="es-MX"/>
        </w:rPr>
        <w:t xml:space="preserve"> C</w:t>
      </w:r>
      <w:r w:rsidR="00D1023F" w:rsidRPr="00D1023F">
        <w:rPr>
          <w:rFonts w:eastAsia="Arial" w:cs="Arial"/>
          <w:lang w:eastAsia="es-MX"/>
        </w:rPr>
        <w:t xml:space="preserve">omité </w:t>
      </w:r>
      <w:r w:rsidR="00FE0348">
        <w:rPr>
          <w:rFonts w:eastAsia="Arial" w:cs="Arial"/>
          <w:lang w:eastAsia="es-MX"/>
        </w:rPr>
        <w:t>C</w:t>
      </w:r>
      <w:r w:rsidR="00D1023F" w:rsidRPr="00D1023F">
        <w:rPr>
          <w:rFonts w:eastAsia="Arial" w:cs="Arial"/>
          <w:lang w:eastAsia="es-MX"/>
        </w:rPr>
        <w:t>oordinador, con entes públicos estatales específicos, como el ITEI, la Contraloría, etcétera.</w:t>
      </w:r>
      <w:r w:rsidR="009F190B">
        <w:rPr>
          <w:rFonts w:eastAsia="Arial" w:cs="Arial"/>
          <w:lang w:eastAsia="es-MX"/>
        </w:rPr>
        <w:t xml:space="preserve"> </w:t>
      </w:r>
      <w:r w:rsidR="009F190B" w:rsidRPr="009F190B">
        <w:rPr>
          <w:rFonts w:eastAsia="Arial" w:cs="Arial"/>
          <w:lang w:eastAsia="es-MX"/>
        </w:rPr>
        <w:t xml:space="preserve">104 </w:t>
      </w:r>
      <w:r w:rsidR="009F190B">
        <w:rPr>
          <w:rFonts w:eastAsia="Arial" w:cs="Arial"/>
          <w:lang w:eastAsia="es-MX"/>
        </w:rPr>
        <w:t xml:space="preserve">es </w:t>
      </w:r>
      <w:r w:rsidR="009711DD">
        <w:rPr>
          <w:rFonts w:eastAsia="Arial" w:cs="Arial"/>
          <w:lang w:eastAsia="es-MX"/>
        </w:rPr>
        <w:t>su</w:t>
      </w:r>
      <w:r w:rsidR="009F190B" w:rsidRPr="009F190B">
        <w:rPr>
          <w:rFonts w:eastAsia="Arial" w:cs="Arial"/>
          <w:lang w:eastAsia="es-MX"/>
        </w:rPr>
        <w:t xml:space="preserve"> 100</w:t>
      </w:r>
      <w:r w:rsidR="00AC4A11">
        <w:rPr>
          <w:rFonts w:eastAsia="Arial" w:cs="Arial"/>
          <w:lang w:eastAsia="es-MX"/>
        </w:rPr>
        <w:t xml:space="preserve"> por ciento</w:t>
      </w:r>
      <w:r w:rsidR="009F190B">
        <w:rPr>
          <w:rFonts w:eastAsia="Arial" w:cs="Arial"/>
          <w:lang w:eastAsia="es-MX"/>
        </w:rPr>
        <w:t xml:space="preserve">. </w:t>
      </w:r>
    </w:p>
    <w:p w14:paraId="1187E730" w14:textId="77777777" w:rsidR="00C245A7" w:rsidRDefault="00C245A7" w:rsidP="007717F9">
      <w:pPr>
        <w:rPr>
          <w:rFonts w:eastAsia="Arial" w:cs="Arial"/>
          <w:lang w:eastAsia="es-MX"/>
        </w:rPr>
      </w:pPr>
    </w:p>
    <w:p w14:paraId="5A32F6A4" w14:textId="6BF27637" w:rsidR="00C245A7" w:rsidRDefault="00462424" w:rsidP="009711DD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Lic. </w:t>
      </w:r>
      <w:proofErr w:type="spellStart"/>
      <w:r w:rsidR="00C245A7">
        <w:rPr>
          <w:rFonts w:eastAsia="Arial" w:cs="Arial"/>
          <w:lang w:eastAsia="es-MX"/>
        </w:rPr>
        <w:t>Neyra</w:t>
      </w:r>
      <w:proofErr w:type="spellEnd"/>
      <w:r w:rsidR="00C245A7">
        <w:rPr>
          <w:rFonts w:eastAsia="Arial" w:cs="Arial"/>
          <w:lang w:eastAsia="es-MX"/>
        </w:rPr>
        <w:t xml:space="preserve"> </w:t>
      </w:r>
      <w:r w:rsidR="009711DD">
        <w:rPr>
          <w:rFonts w:eastAsia="Arial" w:cs="Arial"/>
          <w:lang w:eastAsia="es-MX"/>
        </w:rPr>
        <w:t xml:space="preserve">Josefa </w:t>
      </w:r>
      <w:r w:rsidR="00C245A7">
        <w:rPr>
          <w:rFonts w:eastAsia="Arial" w:cs="Arial"/>
          <w:lang w:eastAsia="es-MX"/>
        </w:rPr>
        <w:t>Godoy</w:t>
      </w:r>
      <w:r w:rsidR="009711DD">
        <w:rPr>
          <w:rFonts w:eastAsia="Arial" w:cs="Arial"/>
          <w:lang w:eastAsia="es-MX"/>
        </w:rPr>
        <w:t xml:space="preserve"> Rodríguez</w:t>
      </w:r>
      <w:r w:rsidR="00C245A7">
        <w:rPr>
          <w:rFonts w:eastAsia="Arial" w:cs="Arial"/>
          <w:lang w:eastAsia="es-MX"/>
        </w:rPr>
        <w:t xml:space="preserve"> expone que le hace ruido el tema de los artículos 106 con el 104. </w:t>
      </w:r>
      <w:r w:rsidR="009711DD">
        <w:rPr>
          <w:rFonts w:eastAsia="Arial" w:cs="Arial"/>
          <w:lang w:eastAsia="es-MX"/>
        </w:rPr>
        <w:t xml:space="preserve">El </w:t>
      </w:r>
      <w:proofErr w:type="gramStart"/>
      <w:r w:rsidR="009711DD" w:rsidRPr="009711DD">
        <w:rPr>
          <w:rFonts w:eastAsia="Arial" w:cs="Arial"/>
          <w:lang w:eastAsia="es-MX"/>
        </w:rPr>
        <w:t>Subdirector</w:t>
      </w:r>
      <w:proofErr w:type="gramEnd"/>
      <w:r w:rsidR="009711DD" w:rsidRPr="009711DD">
        <w:rPr>
          <w:rFonts w:eastAsia="Arial" w:cs="Arial"/>
          <w:lang w:eastAsia="es-MX"/>
        </w:rPr>
        <w:t xml:space="preserve"> de Coordinación Interinstitucional Municipal</w:t>
      </w:r>
      <w:r w:rsidR="009711DD">
        <w:rPr>
          <w:rFonts w:eastAsia="Arial" w:cs="Arial"/>
          <w:lang w:eastAsia="es-MX"/>
        </w:rPr>
        <w:t xml:space="preserve"> </w:t>
      </w:r>
      <w:r w:rsidR="00153CAD">
        <w:rPr>
          <w:rFonts w:eastAsia="Arial" w:cs="Arial"/>
          <w:lang w:eastAsia="es-MX"/>
        </w:rPr>
        <w:t xml:space="preserve">responde </w:t>
      </w:r>
      <w:r>
        <w:rPr>
          <w:rFonts w:eastAsia="Arial" w:cs="Arial"/>
          <w:lang w:eastAsia="es-MX"/>
        </w:rPr>
        <w:t>que</w:t>
      </w:r>
      <w:r w:rsidR="00153CAD">
        <w:rPr>
          <w:rFonts w:eastAsia="Arial" w:cs="Arial"/>
          <w:lang w:eastAsia="es-MX"/>
        </w:rPr>
        <w:t xml:space="preserve"> </w:t>
      </w:r>
      <w:r w:rsidR="00153CAD" w:rsidRPr="00153CAD">
        <w:rPr>
          <w:rFonts w:eastAsia="Arial" w:cs="Arial"/>
          <w:lang w:eastAsia="es-MX"/>
        </w:rPr>
        <w:lastRenderedPageBreak/>
        <w:t>en un primer ejercicio o borrador</w:t>
      </w:r>
      <w:r w:rsidR="001E5C2F">
        <w:rPr>
          <w:rFonts w:eastAsia="Arial" w:cs="Arial"/>
          <w:lang w:eastAsia="es-MX"/>
        </w:rPr>
        <w:t xml:space="preserve"> </w:t>
      </w:r>
      <w:r w:rsidR="00153CAD">
        <w:rPr>
          <w:rFonts w:eastAsia="Arial" w:cs="Arial"/>
          <w:lang w:eastAsia="es-MX"/>
        </w:rPr>
        <w:t>se tenían 1</w:t>
      </w:r>
      <w:r w:rsidR="00153CAD" w:rsidRPr="00153CAD">
        <w:rPr>
          <w:rFonts w:eastAsia="Arial" w:cs="Arial"/>
          <w:lang w:eastAsia="es-MX"/>
        </w:rPr>
        <w:t xml:space="preserve">23 acciones municipales, </w:t>
      </w:r>
      <w:r w:rsidR="00153CAD">
        <w:rPr>
          <w:rFonts w:eastAsia="Arial" w:cs="Arial"/>
          <w:lang w:eastAsia="es-MX"/>
        </w:rPr>
        <w:t>después de</w:t>
      </w:r>
      <w:r w:rsidR="00153CAD" w:rsidRPr="00153CAD">
        <w:rPr>
          <w:rFonts w:eastAsia="Arial" w:cs="Arial"/>
          <w:lang w:eastAsia="es-MX"/>
        </w:rPr>
        <w:t xml:space="preserve"> una revisión de la</w:t>
      </w:r>
      <w:r w:rsidR="00153CAD">
        <w:rPr>
          <w:rFonts w:eastAsia="Arial" w:cs="Arial"/>
          <w:lang w:eastAsia="es-MX"/>
        </w:rPr>
        <w:t>s</w:t>
      </w:r>
      <w:r w:rsidR="00153CAD" w:rsidRPr="00153CAD">
        <w:rPr>
          <w:rFonts w:eastAsia="Arial" w:cs="Arial"/>
          <w:lang w:eastAsia="es-MX"/>
        </w:rPr>
        <w:t xml:space="preserve"> 225, sobre todo por las unidades responsables, y se redujo a 104.</w:t>
      </w:r>
      <w:r w:rsidR="00F52EC4">
        <w:rPr>
          <w:rFonts w:eastAsia="Arial" w:cs="Arial"/>
          <w:lang w:eastAsia="es-MX"/>
        </w:rPr>
        <w:t xml:space="preserve"> </w:t>
      </w:r>
      <w:r w:rsidR="006242F5">
        <w:rPr>
          <w:rFonts w:eastAsia="Arial" w:cs="Arial"/>
          <w:lang w:eastAsia="es-MX"/>
        </w:rPr>
        <w:t xml:space="preserve">Salcido </w:t>
      </w:r>
      <w:r w:rsidR="00226D91">
        <w:rPr>
          <w:rFonts w:eastAsia="Arial" w:cs="Arial"/>
          <w:lang w:eastAsia="es-MX"/>
        </w:rPr>
        <w:t xml:space="preserve">Ledezma </w:t>
      </w:r>
      <w:r w:rsidR="006242F5">
        <w:rPr>
          <w:rFonts w:eastAsia="Arial" w:cs="Arial"/>
          <w:lang w:eastAsia="es-MX"/>
        </w:rPr>
        <w:t xml:space="preserve">agrega que </w:t>
      </w:r>
      <w:r w:rsidR="00F30999">
        <w:rPr>
          <w:rFonts w:eastAsia="Arial" w:cs="Arial"/>
          <w:lang w:eastAsia="es-MX"/>
        </w:rPr>
        <w:t xml:space="preserve">se revisó recientemente y </w:t>
      </w:r>
      <w:r w:rsidR="00CA0573">
        <w:rPr>
          <w:rFonts w:eastAsia="Arial" w:cs="Arial"/>
          <w:lang w:eastAsia="es-MX"/>
        </w:rPr>
        <w:t xml:space="preserve">se </w:t>
      </w:r>
      <w:r w:rsidR="00F30999" w:rsidRPr="00F30999">
        <w:rPr>
          <w:rFonts w:eastAsia="Arial" w:cs="Arial"/>
          <w:lang w:eastAsia="es-MX"/>
        </w:rPr>
        <w:t xml:space="preserve">clasificaron por temática, </w:t>
      </w:r>
      <w:r w:rsidR="007073CF">
        <w:rPr>
          <w:rFonts w:eastAsia="Arial" w:cs="Arial"/>
          <w:lang w:eastAsia="es-MX"/>
        </w:rPr>
        <w:t>mismas que venían por</w:t>
      </w:r>
      <w:r w:rsidR="00F30999" w:rsidRPr="00F30999">
        <w:rPr>
          <w:rFonts w:eastAsia="Arial" w:cs="Arial"/>
          <w:lang w:eastAsia="es-MX"/>
        </w:rPr>
        <w:t xml:space="preserve"> tipos de acción y los aspectos programáticos </w:t>
      </w:r>
      <w:r w:rsidR="00CA0573">
        <w:rPr>
          <w:rFonts w:eastAsia="Arial" w:cs="Arial"/>
          <w:lang w:eastAsia="es-MX"/>
        </w:rPr>
        <w:t>-</w:t>
      </w:r>
      <w:r w:rsidR="00F30999" w:rsidRPr="00F30999">
        <w:rPr>
          <w:rFonts w:eastAsia="Arial" w:cs="Arial"/>
          <w:lang w:eastAsia="es-MX"/>
        </w:rPr>
        <w:t xml:space="preserve">es decir, </w:t>
      </w:r>
      <w:r w:rsidR="007073CF">
        <w:rPr>
          <w:rFonts w:eastAsia="Arial" w:cs="Arial"/>
          <w:lang w:eastAsia="es-MX"/>
        </w:rPr>
        <w:t>si</w:t>
      </w:r>
      <w:r w:rsidR="00F30999" w:rsidRPr="00F30999">
        <w:rPr>
          <w:rFonts w:eastAsia="Arial" w:cs="Arial"/>
          <w:lang w:eastAsia="es-MX"/>
        </w:rPr>
        <w:t xml:space="preserve"> requiere presupuesto no, etcétera</w:t>
      </w:r>
      <w:r w:rsidR="00CA0573">
        <w:rPr>
          <w:rFonts w:eastAsia="Arial" w:cs="Arial"/>
          <w:lang w:eastAsia="es-MX"/>
        </w:rPr>
        <w:t>-</w:t>
      </w:r>
      <w:r w:rsidR="00F30999" w:rsidRPr="00F30999">
        <w:rPr>
          <w:rFonts w:eastAsia="Arial" w:cs="Arial"/>
          <w:lang w:eastAsia="es-MX"/>
        </w:rPr>
        <w:t xml:space="preserve">. El resultado de ese análisis de acciones es útil para trazar una ruta estratégica para la implementación, es un insumo importante para el desarrollo de los </w:t>
      </w:r>
      <w:r w:rsidR="00CA0573">
        <w:rPr>
          <w:rFonts w:eastAsia="Arial" w:cs="Arial"/>
          <w:lang w:eastAsia="es-MX"/>
        </w:rPr>
        <w:t>P</w:t>
      </w:r>
      <w:r w:rsidR="00F30999" w:rsidRPr="00F30999">
        <w:rPr>
          <w:rFonts w:eastAsia="Arial" w:cs="Arial"/>
          <w:lang w:eastAsia="es-MX"/>
        </w:rPr>
        <w:t xml:space="preserve">rogramas </w:t>
      </w:r>
      <w:r w:rsidR="00CA0573">
        <w:rPr>
          <w:rFonts w:eastAsia="Arial" w:cs="Arial"/>
          <w:lang w:eastAsia="es-MX"/>
        </w:rPr>
        <w:t>M</w:t>
      </w:r>
      <w:r w:rsidR="00F30999" w:rsidRPr="00F30999">
        <w:rPr>
          <w:rFonts w:eastAsia="Arial" w:cs="Arial"/>
          <w:lang w:eastAsia="es-MX"/>
        </w:rPr>
        <w:t xml:space="preserve">arco de </w:t>
      </w:r>
      <w:r w:rsidR="00CA0573">
        <w:rPr>
          <w:rFonts w:eastAsia="Arial" w:cs="Arial"/>
          <w:lang w:eastAsia="es-MX"/>
        </w:rPr>
        <w:t>I</w:t>
      </w:r>
      <w:r w:rsidR="00F30999" w:rsidRPr="00F30999">
        <w:rPr>
          <w:rFonts w:eastAsia="Arial" w:cs="Arial"/>
          <w:lang w:eastAsia="es-MX"/>
        </w:rPr>
        <w:t>mplementación para las mesas que se vayan a llevar a cabo, para posteriormente tener los programas marco y las propuestas específicas derivadas de este análisis se plantean en el documento de directrices para el diseño de la metodología para la elaboración de los programas marco.</w:t>
      </w:r>
      <w:r w:rsidR="005A1A8B">
        <w:rPr>
          <w:rFonts w:eastAsia="Arial" w:cs="Arial"/>
          <w:lang w:eastAsia="es-MX"/>
        </w:rPr>
        <w:t xml:space="preserve"> </w:t>
      </w:r>
    </w:p>
    <w:p w14:paraId="3CE33F2B" w14:textId="77777777" w:rsidR="00B956FB" w:rsidRDefault="00B956FB" w:rsidP="007717F9">
      <w:pPr>
        <w:rPr>
          <w:rFonts w:eastAsia="Arial" w:cs="Arial"/>
          <w:lang w:eastAsia="es-MX"/>
        </w:rPr>
      </w:pPr>
    </w:p>
    <w:p w14:paraId="262D063F" w14:textId="35109A24" w:rsidR="003B4FCE" w:rsidRDefault="003A2B62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</w:t>
      </w:r>
      <w:r w:rsidR="00D40E3C">
        <w:rPr>
          <w:rFonts w:eastAsia="Arial" w:cs="Arial"/>
          <w:lang w:eastAsia="es-MX"/>
        </w:rPr>
        <w:t>obre la</w:t>
      </w:r>
      <w:r w:rsidR="00D40E3C" w:rsidRPr="00D40E3C">
        <w:rPr>
          <w:rFonts w:eastAsia="Arial" w:cs="Arial"/>
          <w:lang w:eastAsia="es-MX"/>
        </w:rPr>
        <w:t xml:space="preserve"> metodología para la elaboración de los programas marco</w:t>
      </w:r>
      <w:r w:rsidR="00D40E3C">
        <w:rPr>
          <w:rFonts w:eastAsia="Arial" w:cs="Arial"/>
          <w:lang w:eastAsia="es-MX"/>
        </w:rPr>
        <w:t>, que viene dad</w:t>
      </w:r>
      <w:r>
        <w:rPr>
          <w:rFonts w:eastAsia="Arial" w:cs="Arial"/>
          <w:lang w:eastAsia="es-MX"/>
        </w:rPr>
        <w:t>a</w:t>
      </w:r>
      <w:r w:rsidR="00D40E3C">
        <w:rPr>
          <w:rFonts w:eastAsia="Arial" w:cs="Arial"/>
          <w:lang w:eastAsia="es-MX"/>
        </w:rPr>
        <w:t xml:space="preserve"> por la experiencia</w:t>
      </w:r>
      <w:r w:rsidR="00D40E3C" w:rsidRPr="00D40E3C">
        <w:rPr>
          <w:rFonts w:eastAsia="Arial" w:cs="Arial"/>
          <w:lang w:eastAsia="es-MX"/>
        </w:rPr>
        <w:t xml:space="preserve"> del Sistema Nacional</w:t>
      </w:r>
      <w:r>
        <w:rPr>
          <w:rFonts w:eastAsia="Arial" w:cs="Arial"/>
          <w:lang w:eastAsia="es-MX"/>
        </w:rPr>
        <w:t xml:space="preserve"> Anticorrupción</w:t>
      </w:r>
      <w:r w:rsidR="001512B2">
        <w:rPr>
          <w:rFonts w:eastAsia="Arial" w:cs="Arial"/>
          <w:lang w:eastAsia="es-MX"/>
        </w:rPr>
        <w:t>,</w:t>
      </w:r>
      <w:r w:rsidR="00D40E3C" w:rsidRPr="00D40E3C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 xml:space="preserve">Salcido Ledezma señala que </w:t>
      </w:r>
      <w:r w:rsidR="001512B2">
        <w:rPr>
          <w:rFonts w:eastAsia="Arial" w:cs="Arial"/>
          <w:lang w:eastAsia="es-MX"/>
        </w:rPr>
        <w:t xml:space="preserve">se recoge parte de dicha </w:t>
      </w:r>
      <w:r w:rsidR="00D40E3C" w:rsidRPr="00D40E3C">
        <w:rPr>
          <w:rFonts w:eastAsia="Arial" w:cs="Arial"/>
          <w:lang w:eastAsia="es-MX"/>
        </w:rPr>
        <w:t>experiencia para replicarl</w:t>
      </w:r>
      <w:r>
        <w:rPr>
          <w:rFonts w:eastAsia="Arial" w:cs="Arial"/>
          <w:lang w:eastAsia="es-MX"/>
        </w:rPr>
        <w:t>a</w:t>
      </w:r>
      <w:r w:rsidR="00D40E3C" w:rsidRPr="00D40E3C">
        <w:rPr>
          <w:rFonts w:eastAsia="Arial" w:cs="Arial"/>
          <w:lang w:eastAsia="es-MX"/>
        </w:rPr>
        <w:t xml:space="preserve"> a nivel </w:t>
      </w:r>
      <w:r>
        <w:rPr>
          <w:rFonts w:eastAsia="Arial" w:cs="Arial"/>
          <w:lang w:eastAsia="es-MX"/>
        </w:rPr>
        <w:t>e</w:t>
      </w:r>
      <w:r w:rsidR="00D40E3C" w:rsidRPr="00D40E3C">
        <w:rPr>
          <w:rFonts w:eastAsia="Arial" w:cs="Arial"/>
          <w:lang w:eastAsia="es-MX"/>
        </w:rPr>
        <w:t>statal</w:t>
      </w:r>
      <w:r>
        <w:rPr>
          <w:rFonts w:eastAsia="Arial" w:cs="Arial"/>
          <w:lang w:eastAsia="es-MX"/>
        </w:rPr>
        <w:t>. T</w:t>
      </w:r>
      <w:r w:rsidR="00D40E3C" w:rsidRPr="00D40E3C">
        <w:rPr>
          <w:rFonts w:eastAsia="Arial" w:cs="Arial"/>
          <w:lang w:eastAsia="es-MX"/>
        </w:rPr>
        <w:t>omando en cuenta el diseño de la metodología, es o debería ser un proceso colaborativo entre integrantes del Comité Coordinador y la Secretaría Ejecutiva</w:t>
      </w:r>
      <w:r>
        <w:rPr>
          <w:rFonts w:eastAsia="Arial" w:cs="Arial"/>
          <w:lang w:eastAsia="es-MX"/>
        </w:rPr>
        <w:t>. P</w:t>
      </w:r>
      <w:r w:rsidR="00D40E3C" w:rsidRPr="00D40E3C">
        <w:rPr>
          <w:rFonts w:eastAsia="Arial" w:cs="Arial"/>
          <w:lang w:eastAsia="es-MX"/>
        </w:rPr>
        <w:t xml:space="preserve">ara su definición se elaboró un documento con las directrices </w:t>
      </w:r>
      <w:r w:rsidR="003B4FCE">
        <w:rPr>
          <w:rFonts w:eastAsia="Arial" w:cs="Arial"/>
          <w:lang w:eastAsia="es-MX"/>
        </w:rPr>
        <w:t>-</w:t>
      </w:r>
      <w:r w:rsidR="00D40E3C" w:rsidRPr="00D40E3C">
        <w:rPr>
          <w:rFonts w:eastAsia="Arial" w:cs="Arial"/>
          <w:lang w:eastAsia="es-MX"/>
        </w:rPr>
        <w:t>que es ese segundo insumo</w:t>
      </w:r>
      <w:r w:rsidR="003B4FCE">
        <w:rPr>
          <w:rFonts w:eastAsia="Arial" w:cs="Arial"/>
          <w:lang w:eastAsia="es-MX"/>
        </w:rPr>
        <w:t>-</w:t>
      </w:r>
      <w:r w:rsidR="00D40E3C" w:rsidRPr="00D40E3C">
        <w:rPr>
          <w:rFonts w:eastAsia="Arial" w:cs="Arial"/>
          <w:lang w:eastAsia="es-MX"/>
        </w:rPr>
        <w:t xml:space="preserve"> a ser consideradas y la posibilidad de conformar un grupo de trabajo entre </w:t>
      </w:r>
      <w:r w:rsidR="003B4FCE">
        <w:rPr>
          <w:rFonts w:eastAsia="Arial" w:cs="Arial"/>
          <w:lang w:eastAsia="es-MX"/>
        </w:rPr>
        <w:t>el</w:t>
      </w:r>
      <w:r w:rsidR="00D40E3C" w:rsidRPr="00D40E3C">
        <w:rPr>
          <w:rFonts w:eastAsia="Arial" w:cs="Arial"/>
          <w:lang w:eastAsia="es-MX"/>
        </w:rPr>
        <w:t xml:space="preserve"> Comité Coordinador y la Secretaría Ejecutiva. </w:t>
      </w:r>
    </w:p>
    <w:p w14:paraId="14FFFA6C" w14:textId="77777777" w:rsidR="003B4FCE" w:rsidRDefault="003B4FCE" w:rsidP="007717F9">
      <w:pPr>
        <w:rPr>
          <w:rFonts w:eastAsia="Arial" w:cs="Arial"/>
          <w:lang w:eastAsia="es-MX"/>
        </w:rPr>
      </w:pPr>
    </w:p>
    <w:p w14:paraId="65379F42" w14:textId="54BA89F1" w:rsidR="00B956FB" w:rsidRDefault="00D40E3C" w:rsidP="007717F9">
      <w:pPr>
        <w:rPr>
          <w:rFonts w:eastAsia="Arial" w:cs="Arial"/>
          <w:lang w:eastAsia="es-MX"/>
        </w:rPr>
      </w:pPr>
      <w:r w:rsidRPr="00D40E3C">
        <w:rPr>
          <w:rFonts w:eastAsia="Arial" w:cs="Arial"/>
          <w:lang w:eastAsia="es-MX"/>
        </w:rPr>
        <w:t xml:space="preserve">Una vez consensuadas las directrices que den origen a la metodología, se iniciarían los procesos </w:t>
      </w:r>
      <w:r w:rsidR="00396386">
        <w:rPr>
          <w:rFonts w:eastAsia="Arial" w:cs="Arial"/>
          <w:lang w:eastAsia="es-MX"/>
        </w:rPr>
        <w:t xml:space="preserve">y </w:t>
      </w:r>
      <w:r w:rsidRPr="00D40E3C">
        <w:rPr>
          <w:rFonts w:eastAsia="Arial" w:cs="Arial"/>
          <w:lang w:eastAsia="es-MX"/>
        </w:rPr>
        <w:t xml:space="preserve">actividades para la integración de los programas </w:t>
      </w:r>
      <w:r w:rsidR="00B2013B">
        <w:rPr>
          <w:rFonts w:eastAsia="Arial" w:cs="Arial"/>
          <w:lang w:eastAsia="es-MX"/>
        </w:rPr>
        <w:t>MI-PEAJAL</w:t>
      </w:r>
      <w:r w:rsidRPr="00D40E3C">
        <w:rPr>
          <w:rFonts w:eastAsia="Arial" w:cs="Arial"/>
          <w:lang w:eastAsia="es-MX"/>
        </w:rPr>
        <w:t>.</w:t>
      </w:r>
      <w:r w:rsidR="007C43B4" w:rsidRPr="007C43B4">
        <w:t xml:space="preserve"> </w:t>
      </w:r>
      <w:r w:rsidR="007C43B4" w:rsidRPr="007C43B4">
        <w:rPr>
          <w:rFonts w:eastAsia="Arial" w:cs="Arial"/>
          <w:lang w:eastAsia="es-MX"/>
        </w:rPr>
        <w:t>El objetivo primordial de los programas es la definición de estrategias, líneas de acción e indicadores que</w:t>
      </w:r>
      <w:r w:rsidR="007C43B4">
        <w:rPr>
          <w:rFonts w:eastAsia="Arial" w:cs="Arial"/>
          <w:lang w:eastAsia="es-MX"/>
        </w:rPr>
        <w:t>,</w:t>
      </w:r>
      <w:r w:rsidR="007C43B4" w:rsidRPr="007C43B4">
        <w:rPr>
          <w:rFonts w:eastAsia="Arial" w:cs="Arial"/>
          <w:lang w:eastAsia="es-MX"/>
        </w:rPr>
        <w:t xml:space="preserve"> </w:t>
      </w:r>
      <w:proofErr w:type="gramStart"/>
      <w:r w:rsidR="007C43B4" w:rsidRPr="007C43B4">
        <w:rPr>
          <w:rFonts w:eastAsia="Arial" w:cs="Arial"/>
          <w:lang w:eastAsia="es-MX"/>
        </w:rPr>
        <w:t>en razón de</w:t>
      </w:r>
      <w:proofErr w:type="gramEnd"/>
      <w:r w:rsidR="007C43B4" w:rsidRPr="007C43B4">
        <w:rPr>
          <w:rFonts w:eastAsia="Arial" w:cs="Arial"/>
          <w:lang w:eastAsia="es-MX"/>
        </w:rPr>
        <w:t xml:space="preserve"> la ejecución de la política y su posterior </w:t>
      </w:r>
      <w:r w:rsidR="007C43B4">
        <w:rPr>
          <w:rFonts w:eastAsia="Arial" w:cs="Arial"/>
          <w:lang w:eastAsia="es-MX"/>
        </w:rPr>
        <w:t xml:space="preserve">evaluación, </w:t>
      </w:r>
      <w:r w:rsidR="005739D5">
        <w:rPr>
          <w:rFonts w:eastAsia="Arial" w:cs="Arial"/>
          <w:lang w:eastAsia="es-MX"/>
        </w:rPr>
        <w:t xml:space="preserve">así como </w:t>
      </w:r>
      <w:r w:rsidR="007C43B4">
        <w:rPr>
          <w:rFonts w:eastAsia="Arial" w:cs="Arial"/>
          <w:lang w:eastAsia="es-MX"/>
        </w:rPr>
        <w:t>el</w:t>
      </w:r>
      <w:r w:rsidR="007C43B4" w:rsidRPr="007C43B4">
        <w:rPr>
          <w:rFonts w:eastAsia="Arial" w:cs="Arial"/>
          <w:lang w:eastAsia="es-MX"/>
        </w:rPr>
        <w:t xml:space="preserve"> proceso colaborativo, inici</w:t>
      </w:r>
      <w:r w:rsidR="00396386">
        <w:rPr>
          <w:rFonts w:eastAsia="Arial" w:cs="Arial"/>
          <w:lang w:eastAsia="es-MX"/>
        </w:rPr>
        <w:t>e</w:t>
      </w:r>
      <w:r w:rsidR="007C43B4" w:rsidRPr="007C43B4">
        <w:rPr>
          <w:rFonts w:eastAsia="Arial" w:cs="Arial"/>
          <w:lang w:eastAsia="es-MX"/>
        </w:rPr>
        <w:t xml:space="preserve"> con el desarrollo de la metodología y culmin</w:t>
      </w:r>
      <w:r w:rsidR="00396386">
        <w:rPr>
          <w:rFonts w:eastAsia="Arial" w:cs="Arial"/>
          <w:lang w:eastAsia="es-MX"/>
        </w:rPr>
        <w:t>e</w:t>
      </w:r>
      <w:r w:rsidR="007C43B4" w:rsidRPr="007C43B4">
        <w:rPr>
          <w:rFonts w:eastAsia="Arial" w:cs="Arial"/>
          <w:lang w:eastAsia="es-MX"/>
        </w:rPr>
        <w:t xml:space="preserve"> con la aprobación de los Programas Marco, </w:t>
      </w:r>
      <w:r w:rsidR="00396386">
        <w:rPr>
          <w:rFonts w:eastAsia="Arial" w:cs="Arial"/>
          <w:lang w:eastAsia="es-MX"/>
        </w:rPr>
        <w:t xml:space="preserve">y </w:t>
      </w:r>
      <w:r w:rsidR="007C43B4" w:rsidRPr="007C43B4">
        <w:rPr>
          <w:rFonts w:eastAsia="Arial" w:cs="Arial"/>
          <w:lang w:eastAsia="es-MX"/>
        </w:rPr>
        <w:t xml:space="preserve">tiene como objetivo definir </w:t>
      </w:r>
      <w:r w:rsidR="007C43B4">
        <w:rPr>
          <w:rFonts w:eastAsia="Arial" w:cs="Arial"/>
          <w:lang w:eastAsia="es-MX"/>
        </w:rPr>
        <w:t>las</w:t>
      </w:r>
      <w:r w:rsidR="007C43B4" w:rsidRPr="007C43B4">
        <w:rPr>
          <w:rFonts w:eastAsia="Arial" w:cs="Arial"/>
          <w:lang w:eastAsia="es-MX"/>
        </w:rPr>
        <w:t xml:space="preserve"> estrategias y líneas de acción en procesos </w:t>
      </w:r>
      <w:proofErr w:type="spellStart"/>
      <w:r w:rsidR="007C43B4" w:rsidRPr="007C43B4">
        <w:rPr>
          <w:rFonts w:eastAsia="Arial" w:cs="Arial"/>
          <w:lang w:eastAsia="es-MX"/>
        </w:rPr>
        <w:t>cocreativos</w:t>
      </w:r>
      <w:proofErr w:type="spellEnd"/>
      <w:r w:rsidR="007C43B4" w:rsidRPr="007C43B4">
        <w:rPr>
          <w:rFonts w:eastAsia="Arial" w:cs="Arial"/>
          <w:lang w:eastAsia="es-MX"/>
        </w:rPr>
        <w:t>.</w:t>
      </w:r>
    </w:p>
    <w:p w14:paraId="2A046F12" w14:textId="77777777" w:rsidR="007C43B4" w:rsidRDefault="007C43B4" w:rsidP="007717F9">
      <w:pPr>
        <w:rPr>
          <w:rFonts w:eastAsia="Arial" w:cs="Arial"/>
          <w:lang w:eastAsia="es-MX"/>
        </w:rPr>
      </w:pPr>
    </w:p>
    <w:p w14:paraId="5F53834D" w14:textId="3820F7DC" w:rsidR="00D64DF1" w:rsidRDefault="00396386" w:rsidP="007717F9">
      <w:pPr>
        <w:rPr>
          <w:rFonts w:eastAsia="Arial" w:cs="Arial"/>
          <w:lang w:eastAsia="es-MX"/>
        </w:rPr>
      </w:pPr>
      <w:r w:rsidRPr="00D64DF1">
        <w:rPr>
          <w:rFonts w:eastAsia="Arial" w:cs="Arial"/>
          <w:lang w:eastAsia="es-MX"/>
        </w:rPr>
        <w:t>P</w:t>
      </w:r>
      <w:r w:rsidR="00F52379" w:rsidRPr="00D64DF1">
        <w:rPr>
          <w:rFonts w:eastAsia="Arial" w:cs="Arial"/>
          <w:lang w:eastAsia="es-MX"/>
        </w:rPr>
        <w:t xml:space="preserve">untualiza </w:t>
      </w:r>
      <w:r w:rsidR="0053419E" w:rsidRPr="00D64DF1">
        <w:rPr>
          <w:rFonts w:eastAsia="Arial" w:cs="Arial"/>
          <w:lang w:eastAsia="es-MX"/>
        </w:rPr>
        <w:t>que</w:t>
      </w:r>
      <w:r w:rsidR="00F52379" w:rsidRPr="00D64DF1">
        <w:rPr>
          <w:rFonts w:eastAsia="Arial" w:cs="Arial"/>
          <w:lang w:eastAsia="es-MX"/>
        </w:rPr>
        <w:t xml:space="preserve"> </w:t>
      </w:r>
      <w:r w:rsidR="00B31222" w:rsidRPr="00D64DF1">
        <w:rPr>
          <w:rFonts w:eastAsia="Arial" w:cs="Arial"/>
          <w:lang w:eastAsia="es-MX"/>
        </w:rPr>
        <w:t xml:space="preserve">tendrá que ver con </w:t>
      </w:r>
      <w:r w:rsidR="005739D5" w:rsidRPr="00D64DF1">
        <w:rPr>
          <w:rFonts w:eastAsia="Arial" w:cs="Arial"/>
          <w:lang w:eastAsia="es-MX"/>
        </w:rPr>
        <w:t xml:space="preserve">el </w:t>
      </w:r>
      <w:r w:rsidR="00B31222" w:rsidRPr="00D64DF1">
        <w:rPr>
          <w:rFonts w:eastAsia="Arial" w:cs="Arial"/>
          <w:lang w:eastAsia="es-MX"/>
        </w:rPr>
        <w:t>seguimiento y evaluación</w:t>
      </w:r>
      <w:r w:rsidR="005739D5" w:rsidRPr="00D64DF1">
        <w:rPr>
          <w:rFonts w:eastAsia="Arial" w:cs="Arial"/>
          <w:lang w:eastAsia="es-MX"/>
        </w:rPr>
        <w:t>,</w:t>
      </w:r>
      <w:r w:rsidR="00B31222" w:rsidRPr="00D64DF1">
        <w:rPr>
          <w:rFonts w:eastAsia="Arial" w:cs="Arial"/>
          <w:lang w:eastAsia="es-MX"/>
        </w:rPr>
        <w:t xml:space="preserve"> puesto que lo que se está planteando desde el nivel nacional es que las estrategias son la unidad que se va a evaluar</w:t>
      </w:r>
      <w:r w:rsidR="00D64DF1">
        <w:rPr>
          <w:rFonts w:eastAsia="Arial" w:cs="Arial"/>
          <w:lang w:eastAsia="es-MX"/>
        </w:rPr>
        <w:t>;</w:t>
      </w:r>
      <w:r w:rsidR="00B31222" w:rsidRPr="00D64DF1">
        <w:rPr>
          <w:rFonts w:eastAsia="Arial" w:cs="Arial"/>
          <w:lang w:eastAsia="es-MX"/>
        </w:rPr>
        <w:t xml:space="preserve"> como resultado </w:t>
      </w:r>
      <w:r w:rsidR="00940D87" w:rsidRPr="00D64DF1">
        <w:rPr>
          <w:rFonts w:eastAsia="Arial" w:cs="Arial"/>
          <w:lang w:eastAsia="es-MX"/>
        </w:rPr>
        <w:t>d</w:t>
      </w:r>
      <w:r w:rsidR="00B31222" w:rsidRPr="00D64DF1">
        <w:rPr>
          <w:rFonts w:eastAsia="Arial" w:cs="Arial"/>
          <w:lang w:eastAsia="es-MX"/>
        </w:rPr>
        <w:t xml:space="preserve">el trabajo colaborativo se hará el análisis y la sistematización de la información o producida durante las mesas, a fin de integrar los anteproyectos de los programas. </w:t>
      </w:r>
    </w:p>
    <w:p w14:paraId="5363DCCC" w14:textId="77777777" w:rsidR="00D64DF1" w:rsidRDefault="00D64DF1" w:rsidP="007717F9">
      <w:pPr>
        <w:rPr>
          <w:rFonts w:eastAsia="Arial" w:cs="Arial"/>
          <w:lang w:eastAsia="es-MX"/>
        </w:rPr>
      </w:pPr>
    </w:p>
    <w:p w14:paraId="4F488854" w14:textId="448DB6A9" w:rsidR="007C43B4" w:rsidRDefault="00B31222" w:rsidP="007717F9">
      <w:pPr>
        <w:rPr>
          <w:rFonts w:eastAsia="Arial" w:cs="Arial"/>
          <w:lang w:eastAsia="es-MX"/>
        </w:rPr>
      </w:pPr>
      <w:r w:rsidRPr="00D64DF1">
        <w:rPr>
          <w:rFonts w:eastAsia="Arial" w:cs="Arial"/>
          <w:lang w:eastAsia="es-MX"/>
        </w:rPr>
        <w:t>De acuerdo con los programas a nivel nacional</w:t>
      </w:r>
      <w:r w:rsidR="00940D87" w:rsidRPr="00D64DF1">
        <w:rPr>
          <w:rFonts w:eastAsia="Arial" w:cs="Arial"/>
          <w:lang w:eastAsia="es-MX"/>
        </w:rPr>
        <w:t>,</w:t>
      </w:r>
      <w:r w:rsidRPr="00D64DF1">
        <w:rPr>
          <w:rFonts w:eastAsia="Arial" w:cs="Arial"/>
          <w:lang w:eastAsia="es-MX"/>
        </w:rPr>
        <w:t xml:space="preserve"> la estructura o índice de los programas</w:t>
      </w:r>
      <w:r w:rsidR="00940D87" w:rsidRPr="00D64DF1">
        <w:rPr>
          <w:rFonts w:eastAsia="Arial" w:cs="Arial"/>
          <w:lang w:eastAsia="es-MX"/>
        </w:rPr>
        <w:t xml:space="preserve"> es:</w:t>
      </w:r>
      <w:r w:rsidRPr="00D64DF1">
        <w:rPr>
          <w:rFonts w:eastAsia="Arial" w:cs="Arial"/>
          <w:lang w:eastAsia="es-MX"/>
        </w:rPr>
        <w:t xml:space="preserve"> introducción</w:t>
      </w:r>
      <w:r w:rsidR="00940D87" w:rsidRPr="00D64DF1">
        <w:rPr>
          <w:rFonts w:eastAsia="Arial" w:cs="Arial"/>
          <w:lang w:eastAsia="es-MX"/>
        </w:rPr>
        <w:t>,</w:t>
      </w:r>
      <w:r w:rsidRPr="00D64DF1">
        <w:rPr>
          <w:rFonts w:eastAsia="Arial" w:cs="Arial"/>
          <w:lang w:eastAsia="es-MX"/>
        </w:rPr>
        <w:t xml:space="preserve"> fundamento jurídico</w:t>
      </w:r>
      <w:r w:rsidR="0044744C" w:rsidRPr="00D64DF1">
        <w:rPr>
          <w:rFonts w:eastAsia="Arial" w:cs="Arial"/>
          <w:lang w:eastAsia="es-MX"/>
        </w:rPr>
        <w:t>,</w:t>
      </w:r>
      <w:r w:rsidRPr="00D64DF1">
        <w:rPr>
          <w:rFonts w:eastAsia="Arial" w:cs="Arial"/>
          <w:lang w:eastAsia="es-MX"/>
        </w:rPr>
        <w:t xml:space="preserve"> proceso de integración de los programas</w:t>
      </w:r>
      <w:r w:rsidR="00D64DF1">
        <w:rPr>
          <w:rFonts w:eastAsia="Arial" w:cs="Arial"/>
          <w:lang w:eastAsia="es-MX"/>
        </w:rPr>
        <w:t xml:space="preserve"> y</w:t>
      </w:r>
      <w:r w:rsidRPr="00D64DF1">
        <w:rPr>
          <w:rFonts w:eastAsia="Arial" w:cs="Arial"/>
          <w:lang w:eastAsia="es-MX"/>
        </w:rPr>
        <w:t xml:space="preserve"> diagnóstico actualizado</w:t>
      </w:r>
      <w:r w:rsidR="00D64DF1">
        <w:rPr>
          <w:rFonts w:eastAsia="Arial" w:cs="Arial"/>
          <w:lang w:eastAsia="es-MX"/>
        </w:rPr>
        <w:t>. P</w:t>
      </w:r>
      <w:r w:rsidRPr="00D64DF1">
        <w:rPr>
          <w:rFonts w:eastAsia="Arial" w:cs="Arial"/>
          <w:lang w:eastAsia="es-MX"/>
        </w:rPr>
        <w:t xml:space="preserve">orque </w:t>
      </w:r>
      <w:r w:rsidR="0044744C" w:rsidRPr="00D64DF1">
        <w:rPr>
          <w:rFonts w:eastAsia="Arial" w:cs="Arial"/>
          <w:lang w:eastAsia="es-MX"/>
        </w:rPr>
        <w:t>se tienen</w:t>
      </w:r>
      <w:r w:rsidRPr="00D64DF1">
        <w:rPr>
          <w:rFonts w:eastAsia="Arial" w:cs="Arial"/>
          <w:lang w:eastAsia="es-MX"/>
        </w:rPr>
        <w:t xml:space="preserve"> desde la </w:t>
      </w:r>
      <w:r w:rsidR="00D64DF1">
        <w:rPr>
          <w:rFonts w:eastAsia="Arial" w:cs="Arial"/>
          <w:lang w:eastAsia="es-MX"/>
        </w:rPr>
        <w:t>P</w:t>
      </w:r>
      <w:r w:rsidRPr="00D64DF1">
        <w:rPr>
          <w:rFonts w:eastAsia="Arial" w:cs="Arial"/>
          <w:lang w:eastAsia="es-MX"/>
        </w:rPr>
        <w:t xml:space="preserve">olítica </w:t>
      </w:r>
      <w:r w:rsidR="00D64DF1">
        <w:rPr>
          <w:rFonts w:eastAsia="Arial" w:cs="Arial"/>
          <w:lang w:eastAsia="es-MX"/>
        </w:rPr>
        <w:t>E</w:t>
      </w:r>
      <w:r w:rsidRPr="00D64DF1">
        <w:rPr>
          <w:rFonts w:eastAsia="Arial" w:cs="Arial"/>
          <w:lang w:eastAsia="es-MX"/>
        </w:rPr>
        <w:t xml:space="preserve">statal </w:t>
      </w:r>
      <w:r w:rsidR="00D64DF1">
        <w:rPr>
          <w:rFonts w:eastAsia="Arial" w:cs="Arial"/>
          <w:lang w:eastAsia="es-MX"/>
        </w:rPr>
        <w:t>cuatro</w:t>
      </w:r>
      <w:r w:rsidRPr="00D64DF1">
        <w:rPr>
          <w:rFonts w:eastAsia="Arial" w:cs="Arial"/>
          <w:lang w:eastAsia="es-MX"/>
        </w:rPr>
        <w:t xml:space="preserve"> programas, uno por cada eje, estrategias</w:t>
      </w:r>
      <w:r w:rsidR="00EF4A04">
        <w:rPr>
          <w:rFonts w:eastAsia="Arial" w:cs="Arial"/>
          <w:lang w:eastAsia="es-MX"/>
        </w:rPr>
        <w:t>,</w:t>
      </w:r>
      <w:r w:rsidRPr="00D64DF1">
        <w:rPr>
          <w:rFonts w:eastAsia="Arial" w:cs="Arial"/>
          <w:lang w:eastAsia="es-MX"/>
        </w:rPr>
        <w:t xml:space="preserve"> líneas de acción e indicadores</w:t>
      </w:r>
      <w:r w:rsidR="0044744C" w:rsidRPr="00D64DF1">
        <w:rPr>
          <w:rFonts w:eastAsia="Arial" w:cs="Arial"/>
          <w:lang w:eastAsia="es-MX"/>
        </w:rPr>
        <w:t>,</w:t>
      </w:r>
      <w:r w:rsidRPr="00D64DF1">
        <w:rPr>
          <w:rFonts w:eastAsia="Arial" w:cs="Arial"/>
          <w:lang w:eastAsia="es-MX"/>
        </w:rPr>
        <w:t xml:space="preserve"> seguimiento al proceso</w:t>
      </w:r>
      <w:r w:rsidR="0044744C" w:rsidRPr="00D64DF1">
        <w:rPr>
          <w:rFonts w:eastAsia="Arial" w:cs="Arial"/>
          <w:lang w:eastAsia="es-MX"/>
        </w:rPr>
        <w:t>,</w:t>
      </w:r>
      <w:r w:rsidRPr="00D64DF1">
        <w:rPr>
          <w:rFonts w:eastAsia="Arial" w:cs="Arial"/>
          <w:lang w:eastAsia="es-MX"/>
        </w:rPr>
        <w:t xml:space="preserve"> implementación y contendría los elementos básicos sobre monitoreo y evaluación, procesos </w:t>
      </w:r>
      <w:r w:rsidR="00EF4A04">
        <w:rPr>
          <w:rFonts w:eastAsia="Arial" w:cs="Arial"/>
          <w:lang w:eastAsia="es-MX"/>
        </w:rPr>
        <w:t xml:space="preserve">de </w:t>
      </w:r>
      <w:r w:rsidRPr="00D64DF1">
        <w:rPr>
          <w:rFonts w:eastAsia="Arial" w:cs="Arial"/>
          <w:lang w:eastAsia="es-MX"/>
        </w:rPr>
        <w:t>actualización y revisión y anexos.</w:t>
      </w:r>
    </w:p>
    <w:p w14:paraId="511AD153" w14:textId="77777777" w:rsidR="001F6D8A" w:rsidRDefault="001F6D8A" w:rsidP="007717F9">
      <w:pPr>
        <w:rPr>
          <w:rFonts w:eastAsia="Arial" w:cs="Arial"/>
          <w:lang w:eastAsia="es-MX"/>
        </w:rPr>
      </w:pPr>
    </w:p>
    <w:p w14:paraId="3FFA032F" w14:textId="548CB321" w:rsidR="0044744C" w:rsidRDefault="001F6D8A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Explica</w:t>
      </w:r>
      <w:r w:rsidR="00C74D6D">
        <w:rPr>
          <w:rFonts w:eastAsia="Arial" w:cs="Arial"/>
          <w:lang w:eastAsia="es-MX"/>
        </w:rPr>
        <w:t xml:space="preserve"> que implementar son</w:t>
      </w:r>
      <w:r w:rsidR="00C74D6D" w:rsidRPr="00C74D6D">
        <w:t xml:space="preserve"> </w:t>
      </w:r>
      <w:r w:rsidR="00C74D6D" w:rsidRPr="00C74D6D">
        <w:rPr>
          <w:rFonts w:eastAsia="Arial" w:cs="Arial"/>
          <w:lang w:eastAsia="es-MX"/>
        </w:rPr>
        <w:t>las estrategias y líneas de acción que estarán definidas en los programas derivado</w:t>
      </w:r>
      <w:r w:rsidR="00EF4A04">
        <w:rPr>
          <w:rFonts w:eastAsia="Arial" w:cs="Arial"/>
          <w:lang w:eastAsia="es-MX"/>
        </w:rPr>
        <w:t>s</w:t>
      </w:r>
      <w:r w:rsidR="00C74D6D" w:rsidRPr="00C74D6D">
        <w:rPr>
          <w:rFonts w:eastAsia="Arial" w:cs="Arial"/>
          <w:lang w:eastAsia="es-MX"/>
        </w:rPr>
        <w:t xml:space="preserve"> de </w:t>
      </w:r>
      <w:r w:rsidR="004B7C67">
        <w:rPr>
          <w:rFonts w:eastAsia="Arial" w:cs="Arial"/>
          <w:lang w:eastAsia="es-MX"/>
        </w:rPr>
        <w:t>las</w:t>
      </w:r>
      <w:r w:rsidR="00C74D6D" w:rsidRPr="00C74D6D">
        <w:rPr>
          <w:rFonts w:eastAsia="Arial" w:cs="Arial"/>
          <w:lang w:eastAsia="es-MX"/>
        </w:rPr>
        <w:t xml:space="preserve"> mesas de trabajo</w:t>
      </w:r>
      <w:r w:rsidR="00EF4A04">
        <w:rPr>
          <w:rFonts w:eastAsia="Arial" w:cs="Arial"/>
          <w:lang w:eastAsia="es-MX"/>
        </w:rPr>
        <w:t>;</w:t>
      </w:r>
      <w:r w:rsidR="00C74D6D" w:rsidRPr="00C74D6D">
        <w:rPr>
          <w:rFonts w:eastAsia="Arial" w:cs="Arial"/>
          <w:lang w:eastAsia="es-MX"/>
        </w:rPr>
        <w:t xml:space="preserve"> </w:t>
      </w:r>
      <w:r w:rsidR="004B7C67">
        <w:rPr>
          <w:rFonts w:eastAsia="Arial" w:cs="Arial"/>
          <w:lang w:eastAsia="es-MX"/>
        </w:rPr>
        <w:t>los</w:t>
      </w:r>
      <w:r w:rsidR="00C74D6D" w:rsidRPr="00C74D6D">
        <w:rPr>
          <w:rFonts w:eastAsia="Arial" w:cs="Arial"/>
          <w:lang w:eastAsia="es-MX"/>
        </w:rPr>
        <w:t xml:space="preserve"> dos niveles </w:t>
      </w:r>
      <w:r w:rsidR="004B7C67">
        <w:rPr>
          <w:rFonts w:eastAsia="Arial" w:cs="Arial"/>
          <w:lang w:eastAsia="es-MX"/>
        </w:rPr>
        <w:t>no se tienen</w:t>
      </w:r>
      <w:r w:rsidR="00C74D6D" w:rsidRPr="00C74D6D">
        <w:rPr>
          <w:rFonts w:eastAsia="Arial" w:cs="Arial"/>
          <w:lang w:eastAsia="es-MX"/>
        </w:rPr>
        <w:t xml:space="preserve"> todavía. </w:t>
      </w:r>
      <w:r w:rsidR="004B7C67">
        <w:rPr>
          <w:rFonts w:eastAsia="Arial" w:cs="Arial"/>
          <w:lang w:eastAsia="es-MX"/>
        </w:rPr>
        <w:t>S</w:t>
      </w:r>
      <w:r w:rsidR="00C74D6D" w:rsidRPr="00C74D6D">
        <w:rPr>
          <w:rFonts w:eastAsia="Arial" w:cs="Arial"/>
          <w:lang w:eastAsia="es-MX"/>
        </w:rPr>
        <w:t>e usa</w:t>
      </w:r>
      <w:r w:rsidR="00EF4A04">
        <w:rPr>
          <w:rFonts w:eastAsia="Arial" w:cs="Arial"/>
          <w:lang w:eastAsia="es-MX"/>
        </w:rPr>
        <w:t>n</w:t>
      </w:r>
      <w:r w:rsidR="00C74D6D" w:rsidRPr="00C74D6D">
        <w:rPr>
          <w:rFonts w:eastAsia="Arial" w:cs="Arial"/>
          <w:lang w:eastAsia="es-MX"/>
        </w:rPr>
        <w:t xml:space="preserve"> como insumo las 225 acciones anticorrupción sugeridas y el análisis que se encuentra en el estudio especializado</w:t>
      </w:r>
      <w:r w:rsidR="00EF4A04">
        <w:rPr>
          <w:rFonts w:eastAsia="Arial" w:cs="Arial"/>
          <w:lang w:eastAsia="es-MX"/>
        </w:rPr>
        <w:t>;</w:t>
      </w:r>
      <w:r w:rsidR="00C74D6D" w:rsidRPr="00C74D6D">
        <w:rPr>
          <w:rFonts w:eastAsia="Arial" w:cs="Arial"/>
          <w:lang w:eastAsia="es-MX"/>
        </w:rPr>
        <w:t xml:space="preserve"> </w:t>
      </w:r>
      <w:r w:rsidR="00BC461B">
        <w:rPr>
          <w:rFonts w:eastAsia="Arial" w:cs="Arial"/>
          <w:lang w:eastAsia="es-MX"/>
        </w:rPr>
        <w:t>t</w:t>
      </w:r>
      <w:r w:rsidR="00C74D6D" w:rsidRPr="00C74D6D">
        <w:rPr>
          <w:rFonts w:eastAsia="Arial" w:cs="Arial"/>
          <w:lang w:eastAsia="es-MX"/>
        </w:rPr>
        <w:t xml:space="preserve">ambién se tomarán en cuenta la parte diagnóstica que ya existe en la </w:t>
      </w:r>
      <w:r w:rsidR="00EF4A04">
        <w:rPr>
          <w:rFonts w:eastAsia="Arial" w:cs="Arial"/>
          <w:lang w:eastAsia="es-MX"/>
        </w:rPr>
        <w:t>P</w:t>
      </w:r>
      <w:r w:rsidR="00C74D6D" w:rsidRPr="00C74D6D">
        <w:rPr>
          <w:rFonts w:eastAsia="Arial" w:cs="Arial"/>
          <w:lang w:eastAsia="es-MX"/>
        </w:rPr>
        <w:t>olítica Estatal</w:t>
      </w:r>
      <w:r w:rsidR="00EF4A04">
        <w:rPr>
          <w:rFonts w:eastAsia="Arial" w:cs="Arial"/>
          <w:lang w:eastAsia="es-MX"/>
        </w:rPr>
        <w:t>,</w:t>
      </w:r>
      <w:r w:rsidR="00C74D6D" w:rsidRPr="00C74D6D">
        <w:rPr>
          <w:rFonts w:eastAsia="Arial" w:cs="Arial"/>
          <w:lang w:eastAsia="es-MX"/>
        </w:rPr>
        <w:t xml:space="preserve"> que también se tiene que recoger para arribar a los programas.</w:t>
      </w:r>
      <w:r w:rsidR="00BC461B">
        <w:rPr>
          <w:rFonts w:eastAsia="Arial" w:cs="Arial"/>
          <w:lang w:eastAsia="es-MX"/>
        </w:rPr>
        <w:t xml:space="preserve"> </w:t>
      </w:r>
      <w:r w:rsidR="00EC022B" w:rsidRPr="00EC022B">
        <w:rPr>
          <w:rFonts w:eastAsia="Arial" w:cs="Arial"/>
          <w:lang w:eastAsia="es-MX"/>
        </w:rPr>
        <w:t>¿</w:t>
      </w:r>
      <w:r w:rsidR="00EC022B">
        <w:rPr>
          <w:rFonts w:eastAsia="Arial" w:cs="Arial"/>
          <w:lang w:eastAsia="es-MX"/>
        </w:rPr>
        <w:t>C</w:t>
      </w:r>
      <w:r w:rsidR="00EC022B" w:rsidRPr="00EC022B">
        <w:rPr>
          <w:rFonts w:eastAsia="Arial" w:cs="Arial"/>
          <w:lang w:eastAsia="es-MX"/>
        </w:rPr>
        <w:t xml:space="preserve">uándo se implementará? </w:t>
      </w:r>
      <w:r w:rsidR="00EC022B">
        <w:rPr>
          <w:rFonts w:eastAsia="Arial" w:cs="Arial"/>
          <w:lang w:eastAsia="es-MX"/>
        </w:rPr>
        <w:t>Expone que se identificaron</w:t>
      </w:r>
      <w:r w:rsidR="00EC022B" w:rsidRPr="00EC022B">
        <w:rPr>
          <w:rFonts w:eastAsia="Arial" w:cs="Arial"/>
          <w:lang w:eastAsia="es-MX"/>
        </w:rPr>
        <w:t xml:space="preserve"> dos tipos de implementación</w:t>
      </w:r>
      <w:r w:rsidR="00F858BD">
        <w:rPr>
          <w:rFonts w:eastAsia="Arial" w:cs="Arial"/>
          <w:lang w:eastAsia="es-MX"/>
        </w:rPr>
        <w:t>:</w:t>
      </w:r>
      <w:r w:rsidR="00EC022B" w:rsidRPr="00EC022B">
        <w:rPr>
          <w:rFonts w:eastAsia="Arial" w:cs="Arial"/>
          <w:lang w:eastAsia="es-MX"/>
        </w:rPr>
        <w:t xml:space="preserve"> una programática y otra</w:t>
      </w:r>
      <w:r w:rsidR="00EC022B">
        <w:rPr>
          <w:rFonts w:eastAsia="Arial" w:cs="Arial"/>
          <w:lang w:eastAsia="es-MX"/>
        </w:rPr>
        <w:t xml:space="preserve"> </w:t>
      </w:r>
      <w:r w:rsidR="00EC022B" w:rsidRPr="00EC022B">
        <w:rPr>
          <w:rFonts w:eastAsia="Arial" w:cs="Arial"/>
          <w:lang w:eastAsia="es-MX"/>
        </w:rPr>
        <w:t>formal</w:t>
      </w:r>
      <w:r w:rsidR="00F858BD">
        <w:rPr>
          <w:rFonts w:eastAsia="Arial" w:cs="Arial"/>
          <w:lang w:eastAsia="es-MX"/>
        </w:rPr>
        <w:t>. L</w:t>
      </w:r>
      <w:r w:rsidR="00EC022B" w:rsidRPr="00EC022B">
        <w:rPr>
          <w:rFonts w:eastAsia="Arial" w:cs="Arial"/>
          <w:lang w:eastAsia="es-MX"/>
        </w:rPr>
        <w:t>a implementación programática empieza en el momento que los entes públicos adoptan los programas como parte de su instruccional y sus rutinas organizacionales</w:t>
      </w:r>
      <w:r w:rsidR="00F858BD">
        <w:rPr>
          <w:rFonts w:eastAsia="Arial" w:cs="Arial"/>
          <w:lang w:eastAsia="es-MX"/>
        </w:rPr>
        <w:t>;</w:t>
      </w:r>
      <w:r w:rsidR="00EC022B" w:rsidRPr="00EC022B">
        <w:rPr>
          <w:rFonts w:eastAsia="Arial" w:cs="Arial"/>
          <w:lang w:eastAsia="es-MX"/>
        </w:rPr>
        <w:t xml:space="preserve"> es decir, las incorporan como parte de sus programas de trabajo.</w:t>
      </w:r>
      <w:r w:rsidR="00BD7112">
        <w:rPr>
          <w:rFonts w:eastAsia="Arial" w:cs="Arial"/>
          <w:lang w:eastAsia="es-MX"/>
        </w:rPr>
        <w:t xml:space="preserve"> </w:t>
      </w:r>
      <w:r w:rsidR="009C16C0" w:rsidRPr="009C16C0">
        <w:rPr>
          <w:rFonts w:eastAsia="Arial" w:cs="Arial"/>
          <w:lang w:eastAsia="es-MX"/>
        </w:rPr>
        <w:t xml:space="preserve">La </w:t>
      </w:r>
      <w:r w:rsidR="009C16C0" w:rsidRPr="009C16C0">
        <w:rPr>
          <w:rFonts w:eastAsia="Arial" w:cs="Arial"/>
          <w:lang w:eastAsia="es-MX"/>
        </w:rPr>
        <w:lastRenderedPageBreak/>
        <w:t xml:space="preserve">formal es la ejecución de los programas </w:t>
      </w:r>
      <w:r w:rsidR="00B2013B">
        <w:rPr>
          <w:rFonts w:eastAsia="Arial" w:cs="Arial"/>
          <w:lang w:eastAsia="es-MX"/>
        </w:rPr>
        <w:t>MI-PEAJAL</w:t>
      </w:r>
      <w:r w:rsidR="00F858BD">
        <w:rPr>
          <w:rFonts w:eastAsia="Arial" w:cs="Arial"/>
          <w:lang w:eastAsia="es-MX"/>
        </w:rPr>
        <w:t>;</w:t>
      </w:r>
      <w:r w:rsidR="009C16C0" w:rsidRPr="009C16C0">
        <w:rPr>
          <w:rFonts w:eastAsia="Arial" w:cs="Arial"/>
          <w:lang w:eastAsia="es-MX"/>
        </w:rPr>
        <w:t xml:space="preserve"> iniciaría formalmente</w:t>
      </w:r>
      <w:r w:rsidR="009C16C0">
        <w:rPr>
          <w:rFonts w:eastAsia="Arial" w:cs="Arial"/>
          <w:lang w:eastAsia="es-MX"/>
        </w:rPr>
        <w:t xml:space="preserve"> </w:t>
      </w:r>
      <w:r w:rsidR="009C16C0" w:rsidRPr="009C16C0">
        <w:rPr>
          <w:rFonts w:eastAsia="Arial" w:cs="Arial"/>
          <w:lang w:eastAsia="es-MX"/>
        </w:rPr>
        <w:t xml:space="preserve">en 2023 y a partir de ese momento se genera la información para conocer los avances del seguimiento de la implementación, que es diferente </w:t>
      </w:r>
      <w:r w:rsidR="009C16C0">
        <w:rPr>
          <w:rFonts w:eastAsia="Arial" w:cs="Arial"/>
          <w:lang w:eastAsia="es-MX"/>
        </w:rPr>
        <w:t>al</w:t>
      </w:r>
      <w:r w:rsidR="009C16C0" w:rsidRPr="009C16C0">
        <w:rPr>
          <w:rFonts w:eastAsia="Arial" w:cs="Arial"/>
          <w:lang w:eastAsia="es-MX"/>
        </w:rPr>
        <w:t xml:space="preserve"> seguimiento de la evaluación</w:t>
      </w:r>
      <w:r w:rsidR="009C16C0">
        <w:rPr>
          <w:rFonts w:eastAsia="Arial" w:cs="Arial"/>
          <w:lang w:eastAsia="es-MX"/>
        </w:rPr>
        <w:t>. Ello no</w:t>
      </w:r>
      <w:r w:rsidR="009C16C0" w:rsidRPr="009C16C0">
        <w:rPr>
          <w:rFonts w:eastAsia="Arial" w:cs="Arial"/>
          <w:lang w:eastAsia="es-MX"/>
        </w:rPr>
        <w:t xml:space="preserve"> excluye qu</w:t>
      </w:r>
      <w:r w:rsidR="008841A2">
        <w:rPr>
          <w:rFonts w:eastAsia="Arial" w:cs="Arial"/>
          <w:lang w:eastAsia="es-MX"/>
        </w:rPr>
        <w:t>e</w:t>
      </w:r>
      <w:r w:rsidR="009C16C0" w:rsidRPr="009C16C0">
        <w:rPr>
          <w:rFonts w:eastAsia="Arial" w:cs="Arial"/>
          <w:lang w:eastAsia="es-MX"/>
        </w:rPr>
        <w:t xml:space="preserve"> ya hay acciones que quizás</w:t>
      </w:r>
      <w:r w:rsidR="009C16C0">
        <w:rPr>
          <w:rFonts w:eastAsia="Arial" w:cs="Arial"/>
          <w:lang w:eastAsia="es-MX"/>
        </w:rPr>
        <w:t xml:space="preserve"> se</w:t>
      </w:r>
      <w:r w:rsidR="009C16C0" w:rsidRPr="009C16C0">
        <w:rPr>
          <w:rFonts w:eastAsia="Arial" w:cs="Arial"/>
          <w:lang w:eastAsia="es-MX"/>
        </w:rPr>
        <w:t xml:space="preserve"> están implementando, como por ejemplo algunas de las que ya se han </w:t>
      </w:r>
      <w:r w:rsidR="00801CA6" w:rsidRPr="009C16C0">
        <w:rPr>
          <w:rFonts w:eastAsia="Arial" w:cs="Arial"/>
          <w:lang w:eastAsia="es-MX"/>
        </w:rPr>
        <w:t>trabajado</w:t>
      </w:r>
      <w:r w:rsidR="009C16C0" w:rsidRPr="009C16C0">
        <w:rPr>
          <w:rFonts w:eastAsia="Arial" w:cs="Arial"/>
          <w:lang w:eastAsia="es-MX"/>
        </w:rPr>
        <w:t xml:space="preserve"> en el plan de trabajo del Comité Coordinador.</w:t>
      </w:r>
    </w:p>
    <w:p w14:paraId="443934F9" w14:textId="77777777" w:rsidR="009C16C0" w:rsidRDefault="009C16C0" w:rsidP="007717F9">
      <w:pPr>
        <w:rPr>
          <w:rFonts w:eastAsia="Arial" w:cs="Arial"/>
          <w:lang w:eastAsia="es-MX"/>
        </w:rPr>
      </w:pPr>
    </w:p>
    <w:p w14:paraId="087378EC" w14:textId="019B044C" w:rsidR="009C16C0" w:rsidRDefault="008841A2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</w:t>
      </w:r>
      <w:r w:rsidR="00CE5A1E" w:rsidRPr="00CE5A1E">
        <w:rPr>
          <w:rFonts w:eastAsia="Arial" w:cs="Arial"/>
          <w:lang w:eastAsia="es-MX"/>
        </w:rPr>
        <w:t xml:space="preserve">obre las directrices para el diseño de la metodología para elaboración de los programas, </w:t>
      </w:r>
      <w:r>
        <w:rPr>
          <w:rFonts w:eastAsia="Arial" w:cs="Arial"/>
          <w:lang w:eastAsia="es-MX"/>
        </w:rPr>
        <w:t xml:space="preserve">menciona </w:t>
      </w:r>
      <w:r w:rsidR="00CE5A1E" w:rsidRPr="00CE5A1E">
        <w:rPr>
          <w:rFonts w:eastAsia="Arial" w:cs="Arial"/>
          <w:lang w:eastAsia="es-MX"/>
        </w:rPr>
        <w:t xml:space="preserve">que es otro insumo que </w:t>
      </w:r>
      <w:r w:rsidR="00CE5A1E">
        <w:rPr>
          <w:rFonts w:eastAsia="Arial" w:cs="Arial"/>
          <w:lang w:eastAsia="es-MX"/>
        </w:rPr>
        <w:t>se</w:t>
      </w:r>
      <w:r w:rsidR="00CE5A1E" w:rsidRPr="00CE5A1E">
        <w:rPr>
          <w:rFonts w:eastAsia="Arial" w:cs="Arial"/>
          <w:lang w:eastAsia="es-MX"/>
        </w:rPr>
        <w:t xml:space="preserve"> presenta como parte del proceso preparativo para la elaboración del programa de implementación de la </w:t>
      </w:r>
      <w:r>
        <w:rPr>
          <w:rFonts w:eastAsia="Arial" w:cs="Arial"/>
          <w:lang w:eastAsia="es-MX"/>
        </w:rPr>
        <w:t>P</w:t>
      </w:r>
      <w:r w:rsidR="00CE5A1E" w:rsidRPr="00CE5A1E">
        <w:rPr>
          <w:rFonts w:eastAsia="Arial" w:cs="Arial"/>
          <w:lang w:eastAsia="es-MX"/>
        </w:rPr>
        <w:t xml:space="preserve">olítica </w:t>
      </w:r>
      <w:r>
        <w:rPr>
          <w:rFonts w:eastAsia="Arial" w:cs="Arial"/>
          <w:lang w:eastAsia="es-MX"/>
        </w:rPr>
        <w:t>N</w:t>
      </w:r>
      <w:r w:rsidR="00CE5A1E" w:rsidRPr="00CE5A1E">
        <w:rPr>
          <w:rFonts w:eastAsia="Arial" w:cs="Arial"/>
          <w:lang w:eastAsia="es-MX"/>
        </w:rPr>
        <w:t>aciona</w:t>
      </w:r>
      <w:r w:rsidR="00CE5A1E">
        <w:rPr>
          <w:rFonts w:eastAsia="Arial" w:cs="Arial"/>
          <w:lang w:eastAsia="es-MX"/>
        </w:rPr>
        <w:t>l</w:t>
      </w:r>
      <w:r>
        <w:rPr>
          <w:rFonts w:eastAsia="Arial" w:cs="Arial"/>
          <w:lang w:eastAsia="es-MX"/>
        </w:rPr>
        <w:t>;</w:t>
      </w:r>
      <w:r w:rsidR="00CE5A1E">
        <w:rPr>
          <w:rFonts w:eastAsia="Arial" w:cs="Arial"/>
          <w:lang w:eastAsia="es-MX"/>
        </w:rPr>
        <w:t xml:space="preserve"> </w:t>
      </w:r>
      <w:r w:rsidR="00CE5A1E" w:rsidRPr="00CE5A1E">
        <w:rPr>
          <w:rFonts w:eastAsia="Arial" w:cs="Arial"/>
          <w:lang w:eastAsia="es-MX"/>
        </w:rPr>
        <w:t>solo va a existir un programa de imple</w:t>
      </w:r>
      <w:r w:rsidR="00E004DA">
        <w:rPr>
          <w:rFonts w:eastAsia="Arial" w:cs="Arial"/>
          <w:lang w:eastAsia="es-MX"/>
        </w:rPr>
        <w:t>mentación</w:t>
      </w:r>
      <w:r w:rsidR="00CE5A1E" w:rsidRPr="00CE5A1E">
        <w:rPr>
          <w:rFonts w:eastAsia="Arial" w:cs="Arial"/>
          <w:lang w:eastAsia="es-MX"/>
        </w:rPr>
        <w:t xml:space="preserve">, se integró un grupo técnico como brazo de apoyo del Comité Coordinador, mismo que tiene su origen en un acuerdo emitido. La conformación </w:t>
      </w:r>
      <w:r w:rsidR="008A3E35">
        <w:rPr>
          <w:rFonts w:eastAsia="Arial" w:cs="Arial"/>
          <w:lang w:eastAsia="es-MX"/>
        </w:rPr>
        <w:t>del</w:t>
      </w:r>
      <w:r w:rsidR="00CE5A1E" w:rsidRPr="00CE5A1E">
        <w:rPr>
          <w:rFonts w:eastAsia="Arial" w:cs="Arial"/>
          <w:lang w:eastAsia="es-MX"/>
        </w:rPr>
        <w:t xml:space="preserve"> grupo técnico estuvo </w:t>
      </w:r>
      <w:r w:rsidR="00801CA6" w:rsidRPr="00CE5A1E">
        <w:rPr>
          <w:rFonts w:eastAsia="Arial" w:cs="Arial"/>
          <w:lang w:eastAsia="es-MX"/>
        </w:rPr>
        <w:t>integrada</w:t>
      </w:r>
      <w:r w:rsidR="00CE5A1E" w:rsidRPr="00CE5A1E">
        <w:rPr>
          <w:rFonts w:eastAsia="Arial" w:cs="Arial"/>
          <w:lang w:eastAsia="es-MX"/>
        </w:rPr>
        <w:t xml:space="preserve"> por representantes del Comité Coordinador con el objetivo </w:t>
      </w:r>
      <w:r w:rsidR="00075AF1">
        <w:rPr>
          <w:rFonts w:eastAsia="Arial" w:cs="Arial"/>
          <w:lang w:eastAsia="es-MX"/>
        </w:rPr>
        <w:t xml:space="preserve">de </w:t>
      </w:r>
      <w:r w:rsidR="00CE5A1E" w:rsidRPr="00CE5A1E">
        <w:rPr>
          <w:rFonts w:eastAsia="Arial" w:cs="Arial"/>
          <w:lang w:eastAsia="es-MX"/>
        </w:rPr>
        <w:t>establecer directrices, pautas, guías y formatos para la implementación.</w:t>
      </w:r>
      <w:r w:rsidR="00E004DA">
        <w:rPr>
          <w:rFonts w:eastAsia="Arial" w:cs="Arial"/>
          <w:lang w:eastAsia="es-MX"/>
        </w:rPr>
        <w:t xml:space="preserve"> </w:t>
      </w:r>
      <w:r w:rsidR="000D597C" w:rsidRPr="000D597C">
        <w:rPr>
          <w:rFonts w:eastAsia="Arial" w:cs="Arial"/>
          <w:lang w:eastAsia="es-MX"/>
        </w:rPr>
        <w:t xml:space="preserve">Como resultado </w:t>
      </w:r>
      <w:r w:rsidR="00836577">
        <w:rPr>
          <w:rFonts w:eastAsia="Arial" w:cs="Arial"/>
          <w:lang w:eastAsia="es-MX"/>
        </w:rPr>
        <w:t>del</w:t>
      </w:r>
      <w:r w:rsidR="000D597C" w:rsidRPr="000D597C">
        <w:rPr>
          <w:rFonts w:eastAsia="Arial" w:cs="Arial"/>
          <w:lang w:eastAsia="es-MX"/>
        </w:rPr>
        <w:t xml:space="preserve"> trabajo colaborativo del grupo técnico</w:t>
      </w:r>
      <w:r w:rsidR="00075AF1">
        <w:rPr>
          <w:rFonts w:eastAsia="Arial" w:cs="Arial"/>
          <w:lang w:eastAsia="es-MX"/>
        </w:rPr>
        <w:t>,</w:t>
      </w:r>
      <w:r w:rsidR="000D597C" w:rsidRPr="000D597C">
        <w:rPr>
          <w:rFonts w:eastAsia="Arial" w:cs="Arial"/>
          <w:lang w:eastAsia="es-MX"/>
        </w:rPr>
        <w:t xml:space="preserve"> se definió y aprobó la metodología para el diseño de implementación de la Política Nacional Anticorrupción en octubre del año pasado. El contenido de dicho documento estableció </w:t>
      </w:r>
      <w:r w:rsidR="00075AF1">
        <w:rPr>
          <w:rFonts w:eastAsia="Arial" w:cs="Arial"/>
          <w:lang w:eastAsia="es-MX"/>
        </w:rPr>
        <w:t xml:space="preserve">de </w:t>
      </w:r>
      <w:r w:rsidR="000D597C" w:rsidRPr="000D597C">
        <w:rPr>
          <w:rFonts w:eastAsia="Arial" w:cs="Arial"/>
          <w:lang w:eastAsia="es-MX"/>
        </w:rPr>
        <w:t>manera general premisas para la elaboración de los programas, etcétera. Actividades, procesos, productos.</w:t>
      </w:r>
    </w:p>
    <w:p w14:paraId="5A78E5F5" w14:textId="77777777" w:rsidR="001512B2" w:rsidRDefault="001512B2" w:rsidP="007717F9">
      <w:pPr>
        <w:rPr>
          <w:rFonts w:eastAsia="Arial" w:cs="Arial"/>
          <w:lang w:eastAsia="es-MX"/>
        </w:rPr>
      </w:pPr>
    </w:p>
    <w:p w14:paraId="7BBF3652" w14:textId="2DFE8AFA" w:rsidR="001512B2" w:rsidRDefault="00077A3A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Puntualiza </w:t>
      </w:r>
      <w:r w:rsidR="00075AF1">
        <w:rPr>
          <w:rFonts w:eastAsia="Arial" w:cs="Arial"/>
          <w:lang w:eastAsia="es-MX"/>
        </w:rPr>
        <w:t xml:space="preserve">Salcido Ledezma </w:t>
      </w:r>
      <w:r>
        <w:rPr>
          <w:rFonts w:eastAsia="Arial" w:cs="Arial"/>
          <w:lang w:eastAsia="es-MX"/>
        </w:rPr>
        <w:t xml:space="preserve">que la propuesta es </w:t>
      </w:r>
      <w:r w:rsidRPr="00077A3A">
        <w:rPr>
          <w:rFonts w:eastAsia="Arial" w:cs="Arial"/>
          <w:lang w:eastAsia="es-MX"/>
        </w:rPr>
        <w:t xml:space="preserve">la conformación </w:t>
      </w:r>
      <w:r>
        <w:rPr>
          <w:rFonts w:eastAsia="Arial" w:cs="Arial"/>
          <w:lang w:eastAsia="es-MX"/>
        </w:rPr>
        <w:t>del</w:t>
      </w:r>
      <w:r w:rsidRPr="00077A3A">
        <w:rPr>
          <w:rFonts w:eastAsia="Arial" w:cs="Arial"/>
          <w:lang w:eastAsia="es-MX"/>
        </w:rPr>
        <w:t xml:space="preserve"> grupo de trabajo para la gobernanza del proceso de elaboración de los programas y sus actividades asociadas. Los acuerdos que se logren en </w:t>
      </w:r>
      <w:r>
        <w:rPr>
          <w:rFonts w:eastAsia="Arial" w:cs="Arial"/>
          <w:lang w:eastAsia="es-MX"/>
        </w:rPr>
        <w:t>dicho</w:t>
      </w:r>
      <w:r w:rsidRPr="00077A3A">
        <w:rPr>
          <w:rFonts w:eastAsia="Arial" w:cs="Arial"/>
          <w:lang w:eastAsia="es-MX"/>
        </w:rPr>
        <w:t xml:space="preserve"> grupo de trabajo tendrán como producto final la metodología para la elaboración de los programas y se propone </w:t>
      </w:r>
      <w:r>
        <w:rPr>
          <w:rFonts w:eastAsia="Arial" w:cs="Arial"/>
          <w:lang w:eastAsia="es-MX"/>
        </w:rPr>
        <w:t>que este</w:t>
      </w:r>
      <w:r w:rsidRPr="00077A3A">
        <w:rPr>
          <w:rFonts w:eastAsia="Arial" w:cs="Arial"/>
          <w:lang w:eastAsia="es-MX"/>
        </w:rPr>
        <w:t xml:space="preserve"> grupo est</w:t>
      </w:r>
      <w:r w:rsidR="00075AF1">
        <w:rPr>
          <w:rFonts w:eastAsia="Arial" w:cs="Arial"/>
          <w:lang w:eastAsia="es-MX"/>
        </w:rPr>
        <w:t>é</w:t>
      </w:r>
      <w:r w:rsidRPr="00077A3A">
        <w:rPr>
          <w:rFonts w:eastAsia="Arial" w:cs="Arial"/>
          <w:lang w:eastAsia="es-MX"/>
        </w:rPr>
        <w:t xml:space="preserve"> integrado por un representante de cada una de las instituciones </w:t>
      </w:r>
      <w:r w:rsidR="00A86EAC">
        <w:rPr>
          <w:rFonts w:eastAsia="Arial" w:cs="Arial"/>
          <w:lang w:eastAsia="es-MX"/>
        </w:rPr>
        <w:t xml:space="preserve">cuyos Titulares conforman </w:t>
      </w:r>
      <w:r w:rsidRPr="00077A3A">
        <w:rPr>
          <w:rFonts w:eastAsia="Arial" w:cs="Arial"/>
          <w:lang w:eastAsia="es-MX"/>
        </w:rPr>
        <w:t>el Comité Coordinador, un representante de la Comisión Ejecutiva, la Secretaria Técnica la Secretaría Ejecutiva, un representante de la Dirección de Coordinación Interinstitucional, otro de la Dirección de Políticas Públicas y un representante de la Dirección de Tecnologías y Plataformas de la Secretaría Ejecutiva.</w:t>
      </w:r>
    </w:p>
    <w:p w14:paraId="415C6194" w14:textId="77777777" w:rsidR="00D16F66" w:rsidRDefault="00D16F66" w:rsidP="007717F9">
      <w:pPr>
        <w:rPr>
          <w:rFonts w:eastAsia="Arial" w:cs="Arial"/>
          <w:lang w:eastAsia="es-MX"/>
        </w:rPr>
      </w:pPr>
    </w:p>
    <w:p w14:paraId="6505259F" w14:textId="728B14C1" w:rsidR="00A86EAC" w:rsidRDefault="008C7255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Lic. </w:t>
      </w:r>
      <w:r w:rsidR="000B6484">
        <w:rPr>
          <w:rFonts w:eastAsia="Arial" w:cs="Arial"/>
          <w:lang w:eastAsia="es-MX"/>
        </w:rPr>
        <w:t xml:space="preserve">Godoy </w:t>
      </w:r>
      <w:r w:rsidR="00A86EAC">
        <w:rPr>
          <w:rFonts w:eastAsia="Arial" w:cs="Arial"/>
          <w:lang w:eastAsia="es-MX"/>
        </w:rPr>
        <w:t xml:space="preserve">Rodríguez </w:t>
      </w:r>
      <w:r w:rsidR="000B6484">
        <w:rPr>
          <w:rFonts w:eastAsia="Arial" w:cs="Arial"/>
          <w:lang w:eastAsia="es-MX"/>
        </w:rPr>
        <w:t xml:space="preserve">consulta si habrá algún debate. </w:t>
      </w:r>
      <w:r w:rsidR="007566DB">
        <w:rPr>
          <w:rFonts w:eastAsia="Arial" w:cs="Arial"/>
          <w:lang w:eastAsia="es-MX"/>
        </w:rPr>
        <w:t xml:space="preserve">La </w:t>
      </w:r>
      <w:proofErr w:type="gramStart"/>
      <w:r w:rsidR="007566DB">
        <w:rPr>
          <w:rFonts w:eastAsia="Arial" w:cs="Arial"/>
          <w:lang w:eastAsia="es-MX"/>
        </w:rPr>
        <w:t>Secretaria Técnica</w:t>
      </w:r>
      <w:proofErr w:type="gramEnd"/>
      <w:r w:rsidR="007566DB">
        <w:rPr>
          <w:rFonts w:eastAsia="Arial" w:cs="Arial"/>
          <w:lang w:eastAsia="es-MX"/>
        </w:rPr>
        <w:t xml:space="preserve"> responde que </w:t>
      </w:r>
      <w:r w:rsidR="007566DB" w:rsidRPr="007566DB">
        <w:rPr>
          <w:rFonts w:eastAsia="Arial" w:cs="Arial"/>
          <w:lang w:eastAsia="es-MX"/>
        </w:rPr>
        <w:t xml:space="preserve">es la interpretación de los insumos, no se han integrado los grupos de trabajo, </w:t>
      </w:r>
      <w:r w:rsidR="007566DB">
        <w:rPr>
          <w:rFonts w:eastAsia="Arial" w:cs="Arial"/>
          <w:lang w:eastAsia="es-MX"/>
        </w:rPr>
        <w:t xml:space="preserve">por lo </w:t>
      </w:r>
      <w:r>
        <w:rPr>
          <w:rFonts w:eastAsia="Arial" w:cs="Arial"/>
          <w:lang w:eastAsia="es-MX"/>
        </w:rPr>
        <w:t>que</w:t>
      </w:r>
      <w:r w:rsidR="007566DB" w:rsidRPr="007566DB">
        <w:rPr>
          <w:rFonts w:eastAsia="Arial" w:cs="Arial"/>
          <w:lang w:eastAsia="es-MX"/>
        </w:rPr>
        <w:t xml:space="preserve"> si tienen alguna opinión de trabajo, l</w:t>
      </w:r>
      <w:r w:rsidR="00C86590">
        <w:rPr>
          <w:rFonts w:eastAsia="Arial" w:cs="Arial"/>
          <w:lang w:eastAsia="es-MX"/>
        </w:rPr>
        <w:t>a</w:t>
      </w:r>
      <w:r w:rsidR="007566DB" w:rsidRPr="007566DB">
        <w:rPr>
          <w:rFonts w:eastAsia="Arial" w:cs="Arial"/>
          <w:lang w:eastAsia="es-MX"/>
        </w:rPr>
        <w:t xml:space="preserve"> pueden hacer. </w:t>
      </w:r>
      <w:r w:rsidR="00C86590">
        <w:rPr>
          <w:rFonts w:eastAsia="Arial" w:cs="Arial"/>
          <w:lang w:eastAsia="es-MX"/>
        </w:rPr>
        <w:t>Señala que se</w:t>
      </w:r>
      <w:r w:rsidR="007566DB" w:rsidRPr="007566DB">
        <w:rPr>
          <w:rFonts w:eastAsia="Arial" w:cs="Arial"/>
          <w:lang w:eastAsia="es-MX"/>
        </w:rPr>
        <w:t xml:space="preserve"> plantea el proceso, los métodos, los insumos, de cómo </w:t>
      </w:r>
      <w:r w:rsidR="00C86590">
        <w:rPr>
          <w:rFonts w:eastAsia="Arial" w:cs="Arial"/>
          <w:lang w:eastAsia="es-MX"/>
        </w:rPr>
        <w:t>se va a hacer</w:t>
      </w:r>
      <w:r w:rsidR="007566DB" w:rsidRPr="007566DB">
        <w:rPr>
          <w:rFonts w:eastAsia="Arial" w:cs="Arial"/>
          <w:lang w:eastAsia="es-MX"/>
        </w:rPr>
        <w:t>, pero no está integrado el grupo de trabajo</w:t>
      </w:r>
      <w:r w:rsidR="00506882">
        <w:rPr>
          <w:rFonts w:eastAsia="Arial" w:cs="Arial"/>
          <w:lang w:eastAsia="es-MX"/>
        </w:rPr>
        <w:t xml:space="preserve">. </w:t>
      </w:r>
    </w:p>
    <w:p w14:paraId="26BB4F5A" w14:textId="77777777" w:rsidR="00A86EAC" w:rsidRDefault="00A86EAC" w:rsidP="007717F9">
      <w:pPr>
        <w:rPr>
          <w:rFonts w:eastAsia="Arial" w:cs="Arial"/>
          <w:lang w:eastAsia="es-MX"/>
        </w:rPr>
      </w:pPr>
    </w:p>
    <w:p w14:paraId="0DB963BC" w14:textId="2B9B5461" w:rsidR="00D16F66" w:rsidRDefault="00555E35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Añade </w:t>
      </w:r>
      <w:r w:rsidR="00A86EAC">
        <w:rPr>
          <w:rFonts w:eastAsia="Arial" w:cs="Arial"/>
          <w:lang w:eastAsia="es-MX"/>
        </w:rPr>
        <w:t xml:space="preserve">la Lic. </w:t>
      </w:r>
      <w:r>
        <w:rPr>
          <w:rFonts w:eastAsia="Arial" w:cs="Arial"/>
          <w:lang w:eastAsia="es-MX"/>
        </w:rPr>
        <w:t xml:space="preserve">Godoy </w:t>
      </w:r>
      <w:r w:rsidR="00A86EAC">
        <w:rPr>
          <w:rFonts w:eastAsia="Arial" w:cs="Arial"/>
          <w:lang w:eastAsia="es-MX"/>
        </w:rPr>
        <w:t xml:space="preserve">Rodríguez </w:t>
      </w:r>
      <w:r>
        <w:rPr>
          <w:rFonts w:eastAsia="Arial" w:cs="Arial"/>
          <w:lang w:eastAsia="es-MX"/>
        </w:rPr>
        <w:t>que e</w:t>
      </w:r>
      <w:r w:rsidRPr="00555E35">
        <w:rPr>
          <w:rFonts w:eastAsia="Arial" w:cs="Arial"/>
          <w:lang w:eastAsia="es-MX"/>
        </w:rPr>
        <w:t xml:space="preserve">l </w:t>
      </w:r>
      <w:proofErr w:type="gramStart"/>
      <w:r>
        <w:rPr>
          <w:rFonts w:eastAsia="Arial" w:cs="Arial"/>
          <w:lang w:eastAsia="es-MX"/>
        </w:rPr>
        <w:t>Presidente</w:t>
      </w:r>
      <w:proofErr w:type="gramEnd"/>
      <w:r w:rsidRPr="00555E35">
        <w:rPr>
          <w:rFonts w:eastAsia="Arial" w:cs="Arial"/>
          <w:lang w:eastAsia="es-MX"/>
        </w:rPr>
        <w:t xml:space="preserve"> del C</w:t>
      </w:r>
      <w:r>
        <w:rPr>
          <w:rFonts w:eastAsia="Arial" w:cs="Arial"/>
          <w:lang w:eastAsia="es-MX"/>
        </w:rPr>
        <w:t>omité de Participación Social</w:t>
      </w:r>
      <w:r w:rsidRPr="00555E35">
        <w:rPr>
          <w:rFonts w:eastAsia="Arial" w:cs="Arial"/>
          <w:lang w:eastAsia="es-MX"/>
        </w:rPr>
        <w:t xml:space="preserve"> también es </w:t>
      </w:r>
      <w:r>
        <w:rPr>
          <w:rFonts w:eastAsia="Arial" w:cs="Arial"/>
          <w:lang w:eastAsia="es-MX"/>
        </w:rPr>
        <w:t>P</w:t>
      </w:r>
      <w:r w:rsidRPr="00555E35">
        <w:rPr>
          <w:rFonts w:eastAsia="Arial" w:cs="Arial"/>
          <w:lang w:eastAsia="es-MX"/>
        </w:rPr>
        <w:t xml:space="preserve">residente del Comité Coordinador, </w:t>
      </w:r>
      <w:r>
        <w:rPr>
          <w:rFonts w:eastAsia="Arial" w:cs="Arial"/>
          <w:lang w:eastAsia="es-MX"/>
        </w:rPr>
        <w:t>por lo que no le queda claro</w:t>
      </w:r>
      <w:r w:rsidRPr="00555E35">
        <w:rPr>
          <w:rFonts w:eastAsia="Arial" w:cs="Arial"/>
          <w:lang w:eastAsia="es-MX"/>
        </w:rPr>
        <w:t xml:space="preserve"> si solo puede estar esa figura</w:t>
      </w:r>
      <w:r w:rsidR="00321D00">
        <w:rPr>
          <w:rFonts w:eastAsia="Arial" w:cs="Arial"/>
          <w:lang w:eastAsia="es-MX"/>
        </w:rPr>
        <w:t>;</w:t>
      </w:r>
      <w:r w:rsidR="00823AD2">
        <w:rPr>
          <w:rFonts w:eastAsia="Arial" w:cs="Arial"/>
          <w:lang w:eastAsia="es-MX"/>
        </w:rPr>
        <w:t xml:space="preserve"> señala</w:t>
      </w:r>
      <w:r w:rsidRPr="00555E35">
        <w:rPr>
          <w:rFonts w:eastAsia="Arial" w:cs="Arial"/>
          <w:lang w:eastAsia="es-MX"/>
        </w:rPr>
        <w:t xml:space="preserve"> </w:t>
      </w:r>
      <w:r w:rsidR="00823AD2">
        <w:rPr>
          <w:rFonts w:eastAsia="Arial" w:cs="Arial"/>
          <w:lang w:eastAsia="es-MX"/>
        </w:rPr>
        <w:t xml:space="preserve">que como </w:t>
      </w:r>
      <w:r w:rsidRPr="00555E35">
        <w:rPr>
          <w:rFonts w:eastAsia="Arial" w:cs="Arial"/>
          <w:lang w:eastAsia="es-MX"/>
        </w:rPr>
        <w:t>representante de Comisión Ejecutiva s</w:t>
      </w:r>
      <w:r w:rsidR="00321D00">
        <w:rPr>
          <w:rFonts w:eastAsia="Arial" w:cs="Arial"/>
          <w:lang w:eastAsia="es-MX"/>
        </w:rPr>
        <w:t>í</w:t>
      </w:r>
      <w:r w:rsidRPr="00555E35">
        <w:rPr>
          <w:rFonts w:eastAsia="Arial" w:cs="Arial"/>
          <w:lang w:eastAsia="es-MX"/>
        </w:rPr>
        <w:t xml:space="preserve"> queda claro</w:t>
      </w:r>
      <w:r w:rsidR="00823AD2">
        <w:rPr>
          <w:rFonts w:eastAsia="Arial" w:cs="Arial"/>
          <w:lang w:eastAsia="es-MX"/>
        </w:rPr>
        <w:t>. Salcido</w:t>
      </w:r>
      <w:r w:rsidR="00321D00">
        <w:rPr>
          <w:rFonts w:eastAsia="Arial" w:cs="Arial"/>
          <w:lang w:eastAsia="es-MX"/>
        </w:rPr>
        <w:t xml:space="preserve"> Ledezma</w:t>
      </w:r>
      <w:r w:rsidR="00823AD2">
        <w:rPr>
          <w:rFonts w:eastAsia="Arial" w:cs="Arial"/>
          <w:lang w:eastAsia="es-MX"/>
        </w:rPr>
        <w:t xml:space="preserve"> responde que </w:t>
      </w:r>
      <w:r w:rsidR="007E3FB6">
        <w:rPr>
          <w:rFonts w:eastAsia="Arial" w:cs="Arial"/>
          <w:lang w:eastAsia="es-MX"/>
        </w:rPr>
        <w:t xml:space="preserve">es algo que se ha platicado porque el </w:t>
      </w:r>
      <w:proofErr w:type="gramStart"/>
      <w:r w:rsidR="007E3FB6">
        <w:rPr>
          <w:rFonts w:eastAsia="Arial" w:cs="Arial"/>
          <w:lang w:eastAsia="es-MX"/>
        </w:rPr>
        <w:t>P</w:t>
      </w:r>
      <w:r w:rsidR="007E3FB6" w:rsidRPr="007E3FB6">
        <w:rPr>
          <w:rFonts w:eastAsia="Arial" w:cs="Arial"/>
          <w:lang w:eastAsia="es-MX"/>
        </w:rPr>
        <w:t>residente</w:t>
      </w:r>
      <w:proofErr w:type="gramEnd"/>
      <w:r w:rsidR="007E3FB6" w:rsidRPr="007E3FB6">
        <w:rPr>
          <w:rFonts w:eastAsia="Arial" w:cs="Arial"/>
          <w:lang w:eastAsia="es-MX"/>
        </w:rPr>
        <w:t xml:space="preserve"> del Comité Coordinador puede nombrar a una persona, pero si es el </w:t>
      </w:r>
      <w:r w:rsidR="00321D00">
        <w:rPr>
          <w:rFonts w:eastAsia="Arial" w:cs="Arial"/>
          <w:lang w:eastAsia="es-MX"/>
        </w:rPr>
        <w:t>E</w:t>
      </w:r>
      <w:r w:rsidR="007E3FB6" w:rsidRPr="007E3FB6">
        <w:rPr>
          <w:rFonts w:eastAsia="Arial" w:cs="Arial"/>
          <w:lang w:eastAsia="es-MX"/>
        </w:rPr>
        <w:t>nlace</w:t>
      </w:r>
      <w:r w:rsidR="00321D00">
        <w:rPr>
          <w:rFonts w:eastAsia="Arial" w:cs="Arial"/>
          <w:lang w:eastAsia="es-MX"/>
        </w:rPr>
        <w:t>,</w:t>
      </w:r>
      <w:r w:rsidR="007E3FB6" w:rsidRPr="007E3FB6">
        <w:rPr>
          <w:rFonts w:eastAsia="Arial" w:cs="Arial"/>
          <w:lang w:eastAsia="es-MX"/>
        </w:rPr>
        <w:t xml:space="preserve"> solo hay un </w:t>
      </w:r>
      <w:r w:rsidR="00321D00">
        <w:rPr>
          <w:rFonts w:eastAsia="Arial" w:cs="Arial"/>
          <w:lang w:eastAsia="es-MX"/>
        </w:rPr>
        <w:t>E</w:t>
      </w:r>
      <w:r w:rsidR="007E3FB6" w:rsidRPr="007E3FB6">
        <w:rPr>
          <w:rFonts w:eastAsia="Arial" w:cs="Arial"/>
          <w:lang w:eastAsia="es-MX"/>
        </w:rPr>
        <w:t>nlace</w:t>
      </w:r>
      <w:r w:rsidR="007E3FB6">
        <w:rPr>
          <w:rFonts w:eastAsia="Arial" w:cs="Arial"/>
          <w:lang w:eastAsia="es-MX"/>
        </w:rPr>
        <w:t xml:space="preserve"> </w:t>
      </w:r>
      <w:r w:rsidR="00321D00">
        <w:rPr>
          <w:rFonts w:eastAsia="Arial" w:cs="Arial"/>
          <w:lang w:eastAsia="es-MX"/>
        </w:rPr>
        <w:t>-</w:t>
      </w:r>
      <w:r w:rsidR="007E3FB6" w:rsidRPr="007E3FB6">
        <w:rPr>
          <w:rFonts w:eastAsia="Arial" w:cs="Arial"/>
          <w:lang w:eastAsia="es-MX"/>
        </w:rPr>
        <w:t>en este caso</w:t>
      </w:r>
      <w:r w:rsidR="00321D00">
        <w:rPr>
          <w:rFonts w:eastAsia="Arial" w:cs="Arial"/>
          <w:lang w:eastAsia="es-MX"/>
        </w:rPr>
        <w:t xml:space="preserve">, </w:t>
      </w:r>
      <w:r w:rsidR="008D7F62">
        <w:rPr>
          <w:rFonts w:eastAsia="Arial" w:cs="Arial"/>
          <w:lang w:eastAsia="es-MX"/>
        </w:rPr>
        <w:t>la Mtra.</w:t>
      </w:r>
      <w:r w:rsidR="007E3FB6" w:rsidRPr="007E3FB6">
        <w:rPr>
          <w:rFonts w:eastAsia="Arial" w:cs="Arial"/>
          <w:lang w:eastAsia="es-MX"/>
        </w:rPr>
        <w:t xml:space="preserve"> Diana</w:t>
      </w:r>
      <w:r w:rsidR="008D7F62">
        <w:rPr>
          <w:rFonts w:eastAsia="Arial" w:cs="Arial"/>
          <w:lang w:eastAsia="es-MX"/>
        </w:rPr>
        <w:t xml:space="preserve"> Vera Álvarez-</w:t>
      </w:r>
      <w:r w:rsidR="007E3FB6" w:rsidRPr="007E3FB6">
        <w:rPr>
          <w:rFonts w:eastAsia="Arial" w:cs="Arial"/>
          <w:lang w:eastAsia="es-MX"/>
        </w:rPr>
        <w:t xml:space="preserve">, </w:t>
      </w:r>
      <w:r w:rsidR="008D7F62">
        <w:rPr>
          <w:rFonts w:eastAsia="Arial" w:cs="Arial"/>
          <w:lang w:eastAsia="es-MX"/>
        </w:rPr>
        <w:t xml:space="preserve">que </w:t>
      </w:r>
      <w:r w:rsidR="007E3FB6" w:rsidRPr="007E3FB6">
        <w:rPr>
          <w:rFonts w:eastAsia="Arial" w:cs="Arial"/>
          <w:lang w:eastAsia="es-MX"/>
        </w:rPr>
        <w:t xml:space="preserve">va a ser representante del representante de la Comisión Ejecutiva y del </w:t>
      </w:r>
      <w:r w:rsidR="007E3FB6">
        <w:rPr>
          <w:rFonts w:eastAsia="Arial" w:cs="Arial"/>
          <w:lang w:eastAsia="es-MX"/>
        </w:rPr>
        <w:t>P</w:t>
      </w:r>
      <w:r w:rsidR="007E3FB6" w:rsidRPr="007E3FB6">
        <w:rPr>
          <w:rFonts w:eastAsia="Arial" w:cs="Arial"/>
          <w:lang w:eastAsia="es-MX"/>
        </w:rPr>
        <w:t>residente del Comité Coordinador</w:t>
      </w:r>
      <w:r w:rsidR="008D7F62">
        <w:rPr>
          <w:rFonts w:eastAsia="Arial" w:cs="Arial"/>
          <w:lang w:eastAsia="es-MX"/>
        </w:rPr>
        <w:t>;</w:t>
      </w:r>
      <w:r w:rsidR="007E3FB6" w:rsidRPr="007E3FB6">
        <w:rPr>
          <w:rFonts w:eastAsia="Arial" w:cs="Arial"/>
          <w:lang w:eastAsia="es-MX"/>
        </w:rPr>
        <w:t xml:space="preserve"> es algo que no necesariamente </w:t>
      </w:r>
      <w:r w:rsidR="007E3FB6">
        <w:rPr>
          <w:rFonts w:eastAsia="Arial" w:cs="Arial"/>
          <w:lang w:eastAsia="es-MX"/>
        </w:rPr>
        <w:t xml:space="preserve">se </w:t>
      </w:r>
      <w:r w:rsidR="007E3FB6" w:rsidRPr="007E3FB6">
        <w:rPr>
          <w:rFonts w:eastAsia="Arial" w:cs="Arial"/>
          <w:lang w:eastAsia="es-MX"/>
        </w:rPr>
        <w:t>t</w:t>
      </w:r>
      <w:r w:rsidR="007E3FB6">
        <w:rPr>
          <w:rFonts w:eastAsia="Arial" w:cs="Arial"/>
          <w:lang w:eastAsia="es-MX"/>
        </w:rPr>
        <w:t>iene</w:t>
      </w:r>
      <w:r w:rsidR="007E3FB6" w:rsidRPr="007E3FB6">
        <w:rPr>
          <w:rFonts w:eastAsia="Arial" w:cs="Arial"/>
          <w:lang w:eastAsia="es-MX"/>
        </w:rPr>
        <w:t xml:space="preserve"> resuelto</w:t>
      </w:r>
      <w:r w:rsidR="007E3FB6">
        <w:rPr>
          <w:rFonts w:eastAsia="Arial" w:cs="Arial"/>
          <w:lang w:eastAsia="es-MX"/>
        </w:rPr>
        <w:t>.</w:t>
      </w:r>
      <w:r w:rsidR="00811009">
        <w:rPr>
          <w:rFonts w:eastAsia="Arial" w:cs="Arial"/>
          <w:lang w:eastAsia="es-MX"/>
        </w:rPr>
        <w:t xml:space="preserve"> La </w:t>
      </w:r>
      <w:proofErr w:type="gramStart"/>
      <w:r w:rsidR="00811009">
        <w:rPr>
          <w:rFonts w:eastAsia="Arial" w:cs="Arial"/>
          <w:lang w:eastAsia="es-MX"/>
        </w:rPr>
        <w:t>Secretaria Técnica</w:t>
      </w:r>
      <w:proofErr w:type="gramEnd"/>
      <w:r w:rsidR="00811009">
        <w:rPr>
          <w:rFonts w:eastAsia="Arial" w:cs="Arial"/>
          <w:lang w:eastAsia="es-MX"/>
        </w:rPr>
        <w:t xml:space="preserve"> considera que lo importante es que esté la instancia representada</w:t>
      </w:r>
      <w:r w:rsidR="008D7F62">
        <w:rPr>
          <w:rFonts w:eastAsia="Arial" w:cs="Arial"/>
          <w:lang w:eastAsia="es-MX"/>
        </w:rPr>
        <w:t>,</w:t>
      </w:r>
      <w:r w:rsidR="00811009">
        <w:rPr>
          <w:rFonts w:eastAsia="Arial" w:cs="Arial"/>
          <w:lang w:eastAsia="es-MX"/>
        </w:rPr>
        <w:t xml:space="preserve"> porque son varias instituciones las que integran el SEAJAL. </w:t>
      </w:r>
    </w:p>
    <w:p w14:paraId="2BE9FD42" w14:textId="77777777" w:rsidR="00811009" w:rsidRDefault="00811009" w:rsidP="007717F9">
      <w:pPr>
        <w:rPr>
          <w:rFonts w:eastAsia="Arial" w:cs="Arial"/>
          <w:lang w:eastAsia="es-MX"/>
        </w:rPr>
      </w:pPr>
    </w:p>
    <w:p w14:paraId="3AA3AEB8" w14:textId="07217049" w:rsidR="00B72958" w:rsidRDefault="00B73EA9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Salcido</w:t>
      </w:r>
      <w:r w:rsidR="008D7F62">
        <w:rPr>
          <w:rFonts w:eastAsia="Arial" w:cs="Arial"/>
          <w:lang w:eastAsia="es-MX"/>
        </w:rPr>
        <w:t xml:space="preserve"> Ledezma</w:t>
      </w:r>
      <w:r>
        <w:rPr>
          <w:rFonts w:eastAsia="Arial" w:cs="Arial"/>
          <w:lang w:eastAsia="es-MX"/>
        </w:rPr>
        <w:t xml:space="preserve"> </w:t>
      </w:r>
      <w:r w:rsidR="0032711B">
        <w:rPr>
          <w:rFonts w:eastAsia="Arial" w:cs="Arial"/>
          <w:lang w:eastAsia="es-MX"/>
        </w:rPr>
        <w:t xml:space="preserve">señala que en </w:t>
      </w:r>
      <w:r w:rsidR="0032711B" w:rsidRPr="0032711B">
        <w:rPr>
          <w:rFonts w:eastAsia="Arial" w:cs="Arial"/>
          <w:lang w:eastAsia="es-MX"/>
        </w:rPr>
        <w:t>las directrices que se presentan existen dos propuestas a ser consideradas sobre temáticas asociadas</w:t>
      </w:r>
      <w:r w:rsidR="008D7F62">
        <w:rPr>
          <w:rFonts w:eastAsia="Arial" w:cs="Arial"/>
          <w:lang w:eastAsia="es-MX"/>
        </w:rPr>
        <w:t>:</w:t>
      </w:r>
      <w:r w:rsidR="0032711B" w:rsidRPr="0032711B">
        <w:rPr>
          <w:rFonts w:eastAsia="Arial" w:cs="Arial"/>
          <w:lang w:eastAsia="es-MX"/>
        </w:rPr>
        <w:t xml:space="preserve"> </w:t>
      </w:r>
      <w:r w:rsidR="006D06A9">
        <w:rPr>
          <w:rFonts w:eastAsia="Arial" w:cs="Arial"/>
          <w:lang w:eastAsia="es-MX"/>
        </w:rPr>
        <w:t>una sobre</w:t>
      </w:r>
      <w:r w:rsidR="0032711B" w:rsidRPr="0032711B">
        <w:rPr>
          <w:rFonts w:eastAsia="Arial" w:cs="Arial"/>
          <w:lang w:eastAsia="es-MX"/>
        </w:rPr>
        <w:t xml:space="preserve"> cómo podría ser el cronograma de trabajo, cómo podrían ser las actividades y las dinámicas, cómo podrían ser el alcance y la estructura de los programas, cuáles podrían ser los roles y las responsabilidades. </w:t>
      </w:r>
      <w:r w:rsidR="006D06A9">
        <w:rPr>
          <w:rFonts w:eastAsia="Arial" w:cs="Arial"/>
          <w:lang w:eastAsia="es-MX"/>
        </w:rPr>
        <w:t xml:space="preserve">Dichas </w:t>
      </w:r>
      <w:r w:rsidR="0032711B" w:rsidRPr="0032711B">
        <w:rPr>
          <w:rFonts w:eastAsia="Arial" w:cs="Arial"/>
          <w:lang w:eastAsia="es-MX"/>
        </w:rPr>
        <w:lastRenderedPageBreak/>
        <w:t>temáticas y propuestas serán discutidas durante las sesiones del grupo de trabajo, no están definidas, y podría haber otras más allá de las que se plantea</w:t>
      </w:r>
      <w:r w:rsidR="000E185D">
        <w:rPr>
          <w:rFonts w:eastAsia="Arial" w:cs="Arial"/>
          <w:lang w:eastAsia="es-MX"/>
        </w:rPr>
        <w:t>. U</w:t>
      </w:r>
      <w:r w:rsidR="0032711B" w:rsidRPr="0032711B">
        <w:rPr>
          <w:rFonts w:eastAsia="Arial" w:cs="Arial"/>
          <w:lang w:eastAsia="es-MX"/>
        </w:rPr>
        <w:t>na de las dos propuestas se construye con base en los resultados del estudio especializado de implementación</w:t>
      </w:r>
      <w:r w:rsidR="000E185D">
        <w:rPr>
          <w:rFonts w:eastAsia="Arial" w:cs="Arial"/>
          <w:lang w:eastAsia="es-MX"/>
        </w:rPr>
        <w:t>,</w:t>
      </w:r>
      <w:r w:rsidR="0032711B" w:rsidRPr="0032711B">
        <w:rPr>
          <w:rFonts w:eastAsia="Arial" w:cs="Arial"/>
          <w:lang w:eastAsia="es-MX"/>
        </w:rPr>
        <w:t xml:space="preserve"> y la otra propuesta tiene que ver o se ciñe más a la experiencia nacional</w:t>
      </w:r>
      <w:r w:rsidR="000E185D">
        <w:rPr>
          <w:rFonts w:eastAsia="Arial" w:cs="Arial"/>
          <w:lang w:eastAsia="es-MX"/>
        </w:rPr>
        <w:t>;</w:t>
      </w:r>
      <w:r w:rsidR="0032711B" w:rsidRPr="0032711B">
        <w:rPr>
          <w:rFonts w:eastAsia="Arial" w:cs="Arial"/>
          <w:lang w:eastAsia="es-MX"/>
        </w:rPr>
        <w:t xml:space="preserve"> es decir, en lo que se pone en el programa de implementación a nivel nacional, porque s</w:t>
      </w:r>
      <w:r w:rsidR="000E185D">
        <w:rPr>
          <w:rFonts w:eastAsia="Arial" w:cs="Arial"/>
          <w:lang w:eastAsia="es-MX"/>
        </w:rPr>
        <w:t>í</w:t>
      </w:r>
      <w:r w:rsidR="0032711B" w:rsidRPr="0032711B">
        <w:rPr>
          <w:rFonts w:eastAsia="Arial" w:cs="Arial"/>
          <w:lang w:eastAsia="es-MX"/>
        </w:rPr>
        <w:t xml:space="preserve"> hay algunas variaciones. </w:t>
      </w:r>
      <w:r w:rsidR="00F73B9E">
        <w:rPr>
          <w:rFonts w:eastAsia="Arial" w:cs="Arial"/>
          <w:lang w:eastAsia="es-MX"/>
        </w:rPr>
        <w:t>En dicho caso e</w:t>
      </w:r>
      <w:r w:rsidR="0032711B" w:rsidRPr="0032711B">
        <w:rPr>
          <w:rFonts w:eastAsia="Arial" w:cs="Arial"/>
          <w:lang w:eastAsia="es-MX"/>
        </w:rPr>
        <w:t xml:space="preserve">l programa está más dirigido al </w:t>
      </w:r>
      <w:r w:rsidR="000E185D">
        <w:rPr>
          <w:rFonts w:eastAsia="Arial" w:cs="Arial"/>
          <w:lang w:eastAsia="es-MX"/>
        </w:rPr>
        <w:t>E</w:t>
      </w:r>
      <w:r w:rsidR="0032711B" w:rsidRPr="0032711B">
        <w:rPr>
          <w:rFonts w:eastAsia="Arial" w:cs="Arial"/>
          <w:lang w:eastAsia="es-MX"/>
        </w:rPr>
        <w:t>jecutivo, hay ciertas variaciones que son las que se presentaron en el documento que se envió</w:t>
      </w:r>
      <w:r w:rsidR="00B72958">
        <w:rPr>
          <w:rFonts w:eastAsia="Arial" w:cs="Arial"/>
          <w:lang w:eastAsia="es-MX"/>
        </w:rPr>
        <w:t xml:space="preserve"> y m</w:t>
      </w:r>
      <w:r w:rsidR="00654F21">
        <w:rPr>
          <w:rFonts w:eastAsia="Arial" w:cs="Arial"/>
          <w:lang w:eastAsia="es-MX"/>
        </w:rPr>
        <w:t>enciona</w:t>
      </w:r>
      <w:r w:rsidR="0085016B">
        <w:rPr>
          <w:rFonts w:eastAsia="Arial" w:cs="Arial"/>
          <w:lang w:eastAsia="es-MX"/>
        </w:rPr>
        <w:t xml:space="preserve"> que l</w:t>
      </w:r>
      <w:r w:rsidR="0085016B" w:rsidRPr="0085016B">
        <w:rPr>
          <w:rFonts w:eastAsia="Arial" w:cs="Arial"/>
          <w:lang w:eastAsia="es-MX"/>
        </w:rPr>
        <w:t xml:space="preserve">a ruta de trabajo está más amplia. </w:t>
      </w:r>
    </w:p>
    <w:p w14:paraId="29D2A809" w14:textId="77777777" w:rsidR="00B72958" w:rsidRDefault="00B72958" w:rsidP="007717F9">
      <w:pPr>
        <w:rPr>
          <w:rFonts w:eastAsia="Arial" w:cs="Arial"/>
          <w:lang w:eastAsia="es-MX"/>
        </w:rPr>
      </w:pPr>
    </w:p>
    <w:p w14:paraId="0D83A30C" w14:textId="15331D34" w:rsidR="009F3D3F" w:rsidRDefault="00B72958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Contin</w:t>
      </w:r>
      <w:r w:rsidR="00395D1A">
        <w:rPr>
          <w:rFonts w:eastAsia="Arial" w:cs="Arial"/>
          <w:lang w:eastAsia="es-MX"/>
        </w:rPr>
        <w:t>ú</w:t>
      </w:r>
      <w:r>
        <w:rPr>
          <w:rFonts w:eastAsia="Arial" w:cs="Arial"/>
          <w:lang w:eastAsia="es-MX"/>
        </w:rPr>
        <w:t>a explicando que a</w:t>
      </w:r>
      <w:r w:rsidR="0085016B">
        <w:rPr>
          <w:rFonts w:eastAsia="Arial" w:cs="Arial"/>
          <w:lang w:eastAsia="es-MX"/>
        </w:rPr>
        <w:t>ctualmente es</w:t>
      </w:r>
      <w:r w:rsidR="0085016B" w:rsidRPr="0085016B">
        <w:rPr>
          <w:rFonts w:eastAsia="Arial" w:cs="Arial"/>
          <w:lang w:eastAsia="es-MX"/>
        </w:rPr>
        <w:t xml:space="preserve"> la etapa cero o incluso un poco antes, donde se planea en dónde se llevaría a cabo la metodología, se definirían las fechas, los participantes, los insumos técnicos de apoyo. Después habr</w:t>
      </w:r>
      <w:r w:rsidR="006E046C">
        <w:rPr>
          <w:rFonts w:eastAsia="Arial" w:cs="Arial"/>
          <w:lang w:eastAsia="es-MX"/>
        </w:rPr>
        <w:t>á</w:t>
      </w:r>
      <w:r w:rsidR="0085016B" w:rsidRPr="0085016B">
        <w:rPr>
          <w:rFonts w:eastAsia="Arial" w:cs="Arial"/>
          <w:lang w:eastAsia="es-MX"/>
        </w:rPr>
        <w:t xml:space="preserve"> una etapa uno, </w:t>
      </w:r>
      <w:r w:rsidR="00395D1A">
        <w:rPr>
          <w:rFonts w:eastAsia="Arial" w:cs="Arial"/>
          <w:lang w:eastAsia="es-MX"/>
        </w:rPr>
        <w:t xml:space="preserve">de </w:t>
      </w:r>
      <w:r w:rsidR="0085016B" w:rsidRPr="0085016B">
        <w:rPr>
          <w:rFonts w:eastAsia="Arial" w:cs="Arial"/>
          <w:lang w:eastAsia="es-MX"/>
        </w:rPr>
        <w:t>organización y logística</w:t>
      </w:r>
      <w:r w:rsidR="00395D1A">
        <w:rPr>
          <w:rFonts w:eastAsia="Arial" w:cs="Arial"/>
          <w:lang w:eastAsia="es-MX"/>
        </w:rPr>
        <w:t>;</w:t>
      </w:r>
      <w:r w:rsidR="0085016B" w:rsidRPr="0085016B">
        <w:rPr>
          <w:rFonts w:eastAsia="Arial" w:cs="Arial"/>
          <w:lang w:eastAsia="es-MX"/>
        </w:rPr>
        <w:t xml:space="preserve"> una etapa dos de la realización de las mesas de trabajo</w:t>
      </w:r>
      <w:r w:rsidR="00395D1A">
        <w:rPr>
          <w:rFonts w:eastAsia="Arial" w:cs="Arial"/>
          <w:lang w:eastAsia="es-MX"/>
        </w:rPr>
        <w:t>;</w:t>
      </w:r>
      <w:r w:rsidR="0085016B" w:rsidRPr="0085016B">
        <w:rPr>
          <w:rFonts w:eastAsia="Arial" w:cs="Arial"/>
          <w:lang w:eastAsia="es-MX"/>
        </w:rPr>
        <w:t xml:space="preserve"> otra etapa de borrador</w:t>
      </w:r>
      <w:r w:rsidR="006E046C">
        <w:rPr>
          <w:rFonts w:eastAsia="Arial" w:cs="Arial"/>
          <w:lang w:eastAsia="es-MX"/>
        </w:rPr>
        <w:t>,</w:t>
      </w:r>
      <w:r w:rsidR="0085016B" w:rsidRPr="0085016B">
        <w:rPr>
          <w:rFonts w:eastAsia="Arial" w:cs="Arial"/>
          <w:lang w:eastAsia="es-MX"/>
        </w:rPr>
        <w:t xml:space="preserve"> </w:t>
      </w:r>
      <w:r w:rsidR="00395D1A">
        <w:rPr>
          <w:rFonts w:eastAsia="Arial" w:cs="Arial"/>
          <w:lang w:eastAsia="es-MX"/>
        </w:rPr>
        <w:t>generar insumos de</w:t>
      </w:r>
      <w:r w:rsidR="00395D1A" w:rsidRPr="0085016B">
        <w:rPr>
          <w:rFonts w:eastAsia="Arial" w:cs="Arial"/>
          <w:lang w:eastAsia="es-MX"/>
        </w:rPr>
        <w:t xml:space="preserve"> </w:t>
      </w:r>
      <w:r w:rsidR="0085016B" w:rsidRPr="0085016B">
        <w:rPr>
          <w:rFonts w:eastAsia="Arial" w:cs="Arial"/>
          <w:lang w:eastAsia="es-MX"/>
        </w:rPr>
        <w:t>todo lo que va a ir en los programas</w:t>
      </w:r>
      <w:r w:rsidR="00395D1A">
        <w:rPr>
          <w:rFonts w:eastAsia="Arial" w:cs="Arial"/>
          <w:lang w:eastAsia="es-MX"/>
        </w:rPr>
        <w:t>;</w:t>
      </w:r>
      <w:r w:rsidR="006E046C">
        <w:rPr>
          <w:rFonts w:eastAsia="Arial" w:cs="Arial"/>
          <w:lang w:eastAsia="es-MX"/>
        </w:rPr>
        <w:t xml:space="preserve"> </w:t>
      </w:r>
      <w:r w:rsidR="0085016B" w:rsidRPr="0085016B">
        <w:rPr>
          <w:rFonts w:eastAsia="Arial" w:cs="Arial"/>
          <w:lang w:eastAsia="es-MX"/>
        </w:rPr>
        <w:t xml:space="preserve">otra etapa que se propone de una mesa técnica, que sería convocar a los </w:t>
      </w:r>
      <w:r w:rsidR="00395D1A">
        <w:rPr>
          <w:rFonts w:eastAsia="Arial" w:cs="Arial"/>
          <w:lang w:eastAsia="es-MX"/>
        </w:rPr>
        <w:t>G</w:t>
      </w:r>
      <w:r w:rsidR="0085016B" w:rsidRPr="0085016B">
        <w:rPr>
          <w:rFonts w:eastAsia="Arial" w:cs="Arial"/>
          <w:lang w:eastAsia="es-MX"/>
        </w:rPr>
        <w:t xml:space="preserve">rupos de </w:t>
      </w:r>
      <w:r w:rsidR="00395D1A">
        <w:rPr>
          <w:rFonts w:eastAsia="Arial" w:cs="Arial"/>
          <w:lang w:eastAsia="es-MX"/>
        </w:rPr>
        <w:t>A</w:t>
      </w:r>
      <w:r w:rsidR="0085016B" w:rsidRPr="0085016B">
        <w:rPr>
          <w:rFonts w:eastAsia="Arial" w:cs="Arial"/>
          <w:lang w:eastAsia="es-MX"/>
        </w:rPr>
        <w:t xml:space="preserve">poyo </w:t>
      </w:r>
      <w:r w:rsidR="00395D1A">
        <w:rPr>
          <w:rFonts w:eastAsia="Arial" w:cs="Arial"/>
          <w:lang w:eastAsia="es-MX"/>
        </w:rPr>
        <w:t>T</w:t>
      </w:r>
      <w:r w:rsidR="0085016B" w:rsidRPr="0085016B">
        <w:rPr>
          <w:rFonts w:eastAsia="Arial" w:cs="Arial"/>
          <w:lang w:eastAsia="es-MX"/>
        </w:rPr>
        <w:t xml:space="preserve">écnico de la Secretaría Ejecutiva, </w:t>
      </w:r>
      <w:r w:rsidR="00F66725">
        <w:rPr>
          <w:rFonts w:eastAsia="Arial" w:cs="Arial"/>
          <w:lang w:eastAsia="es-MX"/>
        </w:rPr>
        <w:t>a</w:t>
      </w:r>
      <w:r w:rsidR="0085016B" w:rsidRPr="0085016B">
        <w:rPr>
          <w:rFonts w:eastAsia="Arial" w:cs="Arial"/>
          <w:lang w:eastAsia="es-MX"/>
        </w:rPr>
        <w:t xml:space="preserve">liados </w:t>
      </w:r>
      <w:r w:rsidR="00F66725">
        <w:rPr>
          <w:rFonts w:eastAsia="Arial" w:cs="Arial"/>
          <w:lang w:eastAsia="es-MX"/>
        </w:rPr>
        <w:t>i</w:t>
      </w:r>
      <w:r w:rsidR="0085016B" w:rsidRPr="0085016B">
        <w:rPr>
          <w:rFonts w:eastAsia="Arial" w:cs="Arial"/>
          <w:lang w:eastAsia="es-MX"/>
        </w:rPr>
        <w:t>nstitucionales, etcétera</w:t>
      </w:r>
      <w:r w:rsidR="009F3D3F">
        <w:rPr>
          <w:rFonts w:eastAsia="Arial" w:cs="Arial"/>
          <w:lang w:eastAsia="es-MX"/>
        </w:rPr>
        <w:t>, p</w:t>
      </w:r>
      <w:r w:rsidR="0085016B" w:rsidRPr="0085016B">
        <w:rPr>
          <w:rFonts w:eastAsia="Arial" w:cs="Arial"/>
          <w:lang w:eastAsia="es-MX"/>
        </w:rPr>
        <w:t>ara validar todo, compartir y finalmente se presentaría la propuesta de los programas de implementación.</w:t>
      </w:r>
      <w:r w:rsidR="00413633">
        <w:rPr>
          <w:rFonts w:eastAsia="Arial" w:cs="Arial"/>
          <w:lang w:eastAsia="es-MX"/>
        </w:rPr>
        <w:t xml:space="preserve"> </w:t>
      </w:r>
    </w:p>
    <w:p w14:paraId="022D5CB1" w14:textId="77777777" w:rsidR="009F3D3F" w:rsidRDefault="009F3D3F" w:rsidP="007717F9">
      <w:pPr>
        <w:rPr>
          <w:rFonts w:eastAsia="Arial" w:cs="Arial"/>
          <w:lang w:eastAsia="es-MX"/>
        </w:rPr>
      </w:pPr>
    </w:p>
    <w:p w14:paraId="4A6CB3CB" w14:textId="1E6E6A6E" w:rsidR="007E3FB6" w:rsidRDefault="00413633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Señala que en los documentos enviados </w:t>
      </w:r>
      <w:r w:rsidR="00EC4FF0">
        <w:rPr>
          <w:rFonts w:eastAsia="Arial" w:cs="Arial"/>
          <w:lang w:eastAsia="es-MX"/>
        </w:rPr>
        <w:t>contienen propuestas</w:t>
      </w:r>
      <w:r w:rsidR="00EC4FF0" w:rsidRPr="00EC4FF0">
        <w:rPr>
          <w:rFonts w:eastAsia="Arial" w:cs="Arial"/>
          <w:lang w:eastAsia="es-MX"/>
        </w:rPr>
        <w:t xml:space="preserve"> de temporalidad</w:t>
      </w:r>
      <w:r w:rsidR="009F3D3F">
        <w:rPr>
          <w:rFonts w:eastAsia="Arial" w:cs="Arial"/>
          <w:lang w:eastAsia="es-MX"/>
        </w:rPr>
        <w:t>;</w:t>
      </w:r>
      <w:r w:rsidR="00EC4FF0" w:rsidRPr="00EC4FF0">
        <w:rPr>
          <w:rFonts w:eastAsia="Arial" w:cs="Arial"/>
          <w:lang w:eastAsia="es-MX"/>
        </w:rPr>
        <w:t xml:space="preserve"> es decir, las implicaciones de tiempo que tiene</w:t>
      </w:r>
      <w:r w:rsidR="00EC4FF0">
        <w:rPr>
          <w:rFonts w:eastAsia="Arial" w:cs="Arial"/>
          <w:lang w:eastAsia="es-MX"/>
        </w:rPr>
        <w:t xml:space="preserve">, </w:t>
      </w:r>
      <w:r w:rsidR="00EC4FF0" w:rsidRPr="00EC4FF0">
        <w:rPr>
          <w:rFonts w:eastAsia="Arial" w:cs="Arial"/>
          <w:lang w:eastAsia="es-MX"/>
        </w:rPr>
        <w:t xml:space="preserve">cuánto tiempo tomaría hacer, y hasta cuándo se llevaría a cabo la implementación programática, cuándo empezaría la implementación basada en los </w:t>
      </w:r>
      <w:r w:rsidR="009F3D3F">
        <w:rPr>
          <w:rFonts w:eastAsia="Arial" w:cs="Arial"/>
          <w:lang w:eastAsia="es-MX"/>
        </w:rPr>
        <w:t>P</w:t>
      </w:r>
      <w:r w:rsidR="00EC4FF0" w:rsidRPr="00EC4FF0">
        <w:rPr>
          <w:rFonts w:eastAsia="Arial" w:cs="Arial"/>
          <w:lang w:eastAsia="es-MX"/>
        </w:rPr>
        <w:t xml:space="preserve">rogramas </w:t>
      </w:r>
      <w:r w:rsidR="009F3D3F">
        <w:rPr>
          <w:rFonts w:eastAsia="Arial" w:cs="Arial"/>
          <w:lang w:eastAsia="es-MX"/>
        </w:rPr>
        <w:t>M</w:t>
      </w:r>
      <w:r w:rsidR="00EC4FF0" w:rsidRPr="00EC4FF0">
        <w:rPr>
          <w:rFonts w:eastAsia="Arial" w:cs="Arial"/>
          <w:lang w:eastAsia="es-MX"/>
        </w:rPr>
        <w:t xml:space="preserve">arco de </w:t>
      </w:r>
      <w:r w:rsidR="009F3D3F">
        <w:rPr>
          <w:rFonts w:eastAsia="Arial" w:cs="Arial"/>
          <w:lang w:eastAsia="es-MX"/>
        </w:rPr>
        <w:t>I</w:t>
      </w:r>
      <w:r w:rsidR="00EC4FF0" w:rsidRPr="00EC4FF0">
        <w:rPr>
          <w:rFonts w:eastAsia="Arial" w:cs="Arial"/>
          <w:lang w:eastAsia="es-MX"/>
        </w:rPr>
        <w:t>mplementación</w:t>
      </w:r>
      <w:r w:rsidR="009F3D3F">
        <w:rPr>
          <w:rFonts w:eastAsia="Arial" w:cs="Arial"/>
          <w:lang w:eastAsia="es-MX"/>
        </w:rPr>
        <w:t>;</w:t>
      </w:r>
      <w:r w:rsidR="00EC4FF0" w:rsidRPr="00EC4FF0">
        <w:rPr>
          <w:rFonts w:eastAsia="Arial" w:cs="Arial"/>
          <w:lang w:eastAsia="es-MX"/>
        </w:rPr>
        <w:t xml:space="preserve"> lo importante a considerar siempre son los tiempos.</w:t>
      </w:r>
    </w:p>
    <w:p w14:paraId="21262FDA" w14:textId="77777777" w:rsidR="007E3FB6" w:rsidRDefault="007E3FB6" w:rsidP="007717F9">
      <w:pPr>
        <w:rPr>
          <w:rFonts w:eastAsia="Arial" w:cs="Arial"/>
          <w:lang w:eastAsia="es-MX"/>
        </w:rPr>
      </w:pPr>
    </w:p>
    <w:p w14:paraId="18B6B2D8" w14:textId="45BA56AD" w:rsidR="00DE2CDE" w:rsidRDefault="00506D62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Dra. </w:t>
      </w:r>
      <w:r w:rsidR="001B39F4">
        <w:rPr>
          <w:rFonts w:eastAsia="Arial" w:cs="Arial"/>
          <w:lang w:eastAsia="es-MX"/>
        </w:rPr>
        <w:t>García</w:t>
      </w:r>
      <w:r w:rsidR="009F3D3F">
        <w:rPr>
          <w:rFonts w:eastAsia="Arial" w:cs="Arial"/>
          <w:lang w:eastAsia="es-MX"/>
        </w:rPr>
        <w:t xml:space="preserve"> Vázquez</w:t>
      </w:r>
      <w:r w:rsidR="001B39F4">
        <w:rPr>
          <w:rFonts w:eastAsia="Arial" w:cs="Arial"/>
          <w:lang w:eastAsia="es-MX"/>
        </w:rPr>
        <w:t xml:space="preserve"> resalta que en</w:t>
      </w:r>
      <w:r w:rsidR="001B39F4" w:rsidRPr="001B39F4">
        <w:rPr>
          <w:rFonts w:eastAsia="Arial" w:cs="Arial"/>
          <w:lang w:eastAsia="es-MX"/>
        </w:rPr>
        <w:t xml:space="preserve"> una reunión de trabajo que </w:t>
      </w:r>
      <w:r w:rsidR="001B39F4">
        <w:rPr>
          <w:rFonts w:eastAsia="Arial" w:cs="Arial"/>
          <w:lang w:eastAsia="es-MX"/>
        </w:rPr>
        <w:t xml:space="preserve">se sostuvo </w:t>
      </w:r>
      <w:r w:rsidR="001B39F4" w:rsidRPr="001B39F4">
        <w:rPr>
          <w:rFonts w:eastAsia="Arial" w:cs="Arial"/>
          <w:lang w:eastAsia="es-MX"/>
        </w:rPr>
        <w:t xml:space="preserve">con especialistas, </w:t>
      </w:r>
      <w:r w:rsidR="00C052EE">
        <w:rPr>
          <w:rFonts w:eastAsia="Arial" w:cs="Arial"/>
          <w:lang w:eastAsia="es-MX"/>
        </w:rPr>
        <w:t xml:space="preserve">se comentó </w:t>
      </w:r>
      <w:r w:rsidR="001B39F4" w:rsidRPr="001B39F4">
        <w:rPr>
          <w:rFonts w:eastAsia="Arial" w:cs="Arial"/>
          <w:lang w:eastAsia="es-MX"/>
        </w:rPr>
        <w:t xml:space="preserve">que pocas </w:t>
      </w:r>
      <w:r w:rsidR="00DE2CDE">
        <w:rPr>
          <w:rFonts w:eastAsia="Arial" w:cs="Arial"/>
          <w:lang w:eastAsia="es-MX"/>
        </w:rPr>
        <w:t>P</w:t>
      </w:r>
      <w:r w:rsidR="001B39F4" w:rsidRPr="001B39F4">
        <w:rPr>
          <w:rFonts w:eastAsia="Arial" w:cs="Arial"/>
          <w:lang w:eastAsia="es-MX"/>
        </w:rPr>
        <w:t xml:space="preserve">olíticas </w:t>
      </w:r>
      <w:r w:rsidR="00DE2CDE">
        <w:rPr>
          <w:rFonts w:eastAsia="Arial" w:cs="Arial"/>
          <w:lang w:eastAsia="es-MX"/>
        </w:rPr>
        <w:t>A</w:t>
      </w:r>
      <w:r w:rsidR="001B39F4" w:rsidRPr="001B39F4">
        <w:rPr>
          <w:rFonts w:eastAsia="Arial" w:cs="Arial"/>
          <w:lang w:eastAsia="es-MX"/>
        </w:rPr>
        <w:t>nticorrupción en los Estados están pensando en la ruta de i</w:t>
      </w:r>
      <w:r w:rsidR="00C052EE">
        <w:rPr>
          <w:rFonts w:eastAsia="Arial" w:cs="Arial"/>
          <w:lang w:eastAsia="es-MX"/>
        </w:rPr>
        <w:t>mplementación</w:t>
      </w:r>
      <w:r w:rsidR="00DE2CDE">
        <w:rPr>
          <w:rFonts w:eastAsia="Arial" w:cs="Arial"/>
          <w:lang w:eastAsia="es-MX"/>
        </w:rPr>
        <w:t>;</w:t>
      </w:r>
      <w:r w:rsidR="00C052EE">
        <w:rPr>
          <w:rFonts w:eastAsia="Arial" w:cs="Arial"/>
          <w:lang w:eastAsia="es-MX"/>
        </w:rPr>
        <w:t xml:space="preserve"> piensan</w:t>
      </w:r>
      <w:r w:rsidR="001B39F4" w:rsidRPr="001B39F4">
        <w:rPr>
          <w:rFonts w:eastAsia="Arial" w:cs="Arial"/>
          <w:lang w:eastAsia="es-MX"/>
        </w:rPr>
        <w:t xml:space="preserve"> en aprobar la </w:t>
      </w:r>
      <w:r w:rsidR="00C052EE">
        <w:rPr>
          <w:rFonts w:eastAsia="Arial" w:cs="Arial"/>
          <w:lang w:eastAsia="es-MX"/>
        </w:rPr>
        <w:t>P</w:t>
      </w:r>
      <w:r w:rsidR="001B39F4" w:rsidRPr="001B39F4">
        <w:rPr>
          <w:rFonts w:eastAsia="Arial" w:cs="Arial"/>
          <w:lang w:eastAsia="es-MX"/>
        </w:rPr>
        <w:t xml:space="preserve">olítica Estatal, otros están con </w:t>
      </w:r>
      <w:r w:rsidR="00C052EE">
        <w:rPr>
          <w:rFonts w:eastAsia="Arial" w:cs="Arial"/>
          <w:lang w:eastAsia="es-MX"/>
        </w:rPr>
        <w:t xml:space="preserve">el </w:t>
      </w:r>
      <w:r w:rsidR="001B39F4" w:rsidRPr="001B39F4">
        <w:rPr>
          <w:rFonts w:eastAsia="Arial" w:cs="Arial"/>
          <w:lang w:eastAsia="es-MX"/>
        </w:rPr>
        <w:t xml:space="preserve">anexo transversal; nadie </w:t>
      </w:r>
      <w:r w:rsidR="00C052EE">
        <w:rPr>
          <w:rFonts w:eastAsia="Arial" w:cs="Arial"/>
          <w:lang w:eastAsia="es-MX"/>
        </w:rPr>
        <w:t>piensa</w:t>
      </w:r>
      <w:r w:rsidR="001B39F4" w:rsidRPr="001B39F4">
        <w:rPr>
          <w:rFonts w:eastAsia="Arial" w:cs="Arial"/>
          <w:lang w:eastAsia="es-MX"/>
        </w:rPr>
        <w:t xml:space="preserve"> en cómo se va a implementar, cuál es la secuencia lógica para implementar una </w:t>
      </w:r>
      <w:r w:rsidR="00DE2CDE">
        <w:rPr>
          <w:rFonts w:eastAsia="Arial" w:cs="Arial"/>
          <w:lang w:eastAsia="es-MX"/>
        </w:rPr>
        <w:t>P</w:t>
      </w:r>
      <w:r w:rsidR="001B39F4" w:rsidRPr="001B39F4">
        <w:rPr>
          <w:rFonts w:eastAsia="Arial" w:cs="Arial"/>
          <w:lang w:eastAsia="es-MX"/>
        </w:rPr>
        <w:t xml:space="preserve">olítica </w:t>
      </w:r>
      <w:r w:rsidR="00DE2CDE">
        <w:rPr>
          <w:rFonts w:eastAsia="Arial" w:cs="Arial"/>
          <w:lang w:eastAsia="es-MX"/>
        </w:rPr>
        <w:t>A</w:t>
      </w:r>
      <w:r w:rsidR="001B39F4" w:rsidRPr="001B39F4">
        <w:rPr>
          <w:rFonts w:eastAsia="Arial" w:cs="Arial"/>
          <w:lang w:eastAsia="es-MX"/>
        </w:rPr>
        <w:t xml:space="preserve">nticorrupción </w:t>
      </w:r>
      <w:r w:rsidR="00925761">
        <w:rPr>
          <w:rFonts w:eastAsia="Arial" w:cs="Arial"/>
          <w:lang w:eastAsia="es-MX"/>
        </w:rPr>
        <w:t>y</w:t>
      </w:r>
      <w:r w:rsidR="00DE2CDE">
        <w:rPr>
          <w:rFonts w:eastAsia="Arial" w:cs="Arial"/>
          <w:lang w:eastAsia="es-MX"/>
        </w:rPr>
        <w:t>,</w:t>
      </w:r>
      <w:r w:rsidR="00925761">
        <w:rPr>
          <w:rFonts w:eastAsia="Arial" w:cs="Arial"/>
          <w:lang w:eastAsia="es-MX"/>
        </w:rPr>
        <w:t xml:space="preserve"> </w:t>
      </w:r>
      <w:r w:rsidR="001B39F4" w:rsidRPr="001B39F4">
        <w:rPr>
          <w:rFonts w:eastAsia="Arial" w:cs="Arial"/>
          <w:lang w:eastAsia="es-MX"/>
        </w:rPr>
        <w:t xml:space="preserve">desde </w:t>
      </w:r>
      <w:r w:rsidR="00925761">
        <w:rPr>
          <w:rFonts w:eastAsia="Arial" w:cs="Arial"/>
          <w:lang w:eastAsia="es-MX"/>
        </w:rPr>
        <w:t>su</w:t>
      </w:r>
      <w:r w:rsidR="001B39F4" w:rsidRPr="001B39F4">
        <w:rPr>
          <w:rFonts w:eastAsia="Arial" w:cs="Arial"/>
          <w:lang w:eastAsia="es-MX"/>
        </w:rPr>
        <w:t xml:space="preserve"> perspectiva</w:t>
      </w:r>
      <w:r w:rsidR="00925761">
        <w:rPr>
          <w:rFonts w:eastAsia="Arial" w:cs="Arial"/>
          <w:lang w:eastAsia="es-MX"/>
        </w:rPr>
        <w:t>,</w:t>
      </w:r>
      <w:r w:rsidR="001B39F4" w:rsidRPr="001B39F4">
        <w:rPr>
          <w:rFonts w:eastAsia="Arial" w:cs="Arial"/>
          <w:lang w:eastAsia="es-MX"/>
        </w:rPr>
        <w:t xml:space="preserve"> es un reto enorme</w:t>
      </w:r>
      <w:r w:rsidR="00DE2CDE">
        <w:rPr>
          <w:rFonts w:eastAsia="Arial" w:cs="Arial"/>
          <w:lang w:eastAsia="es-MX"/>
        </w:rPr>
        <w:t>,</w:t>
      </w:r>
      <w:r w:rsidR="001B39F4" w:rsidRPr="001B39F4">
        <w:rPr>
          <w:rFonts w:eastAsia="Arial" w:cs="Arial"/>
          <w:lang w:eastAsia="es-MX"/>
        </w:rPr>
        <w:t xml:space="preserve"> porque va</w:t>
      </w:r>
      <w:r w:rsidR="00925761">
        <w:rPr>
          <w:rFonts w:eastAsia="Arial" w:cs="Arial"/>
          <w:lang w:eastAsia="es-MX"/>
        </w:rPr>
        <w:t>n</w:t>
      </w:r>
      <w:r w:rsidR="001B39F4" w:rsidRPr="001B39F4">
        <w:rPr>
          <w:rFonts w:eastAsia="Arial" w:cs="Arial"/>
          <w:lang w:eastAsia="es-MX"/>
        </w:rPr>
        <w:t xml:space="preserve"> a generar programas compartidos entre instituciones que se dedican a distintas cosas, ahora tienen que trabajar en modo anticorrupción. </w:t>
      </w:r>
    </w:p>
    <w:p w14:paraId="45E5D710" w14:textId="77777777" w:rsidR="00DE2CDE" w:rsidRDefault="00DE2CDE" w:rsidP="007717F9">
      <w:pPr>
        <w:rPr>
          <w:rFonts w:eastAsia="Arial" w:cs="Arial"/>
          <w:lang w:eastAsia="es-MX"/>
        </w:rPr>
      </w:pPr>
    </w:p>
    <w:p w14:paraId="319C4CA9" w14:textId="33D16C98" w:rsidR="00C86590" w:rsidRDefault="00925761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Felicita</w:t>
      </w:r>
      <w:r w:rsidR="001B39F4" w:rsidRPr="001B39F4">
        <w:rPr>
          <w:rFonts w:eastAsia="Arial" w:cs="Arial"/>
          <w:lang w:eastAsia="es-MX"/>
        </w:rPr>
        <w:t xml:space="preserve"> a todo el equipo, porque </w:t>
      </w:r>
      <w:r w:rsidR="00AB3D0F">
        <w:rPr>
          <w:rFonts w:eastAsia="Arial" w:cs="Arial"/>
          <w:lang w:eastAsia="es-MX"/>
        </w:rPr>
        <w:t xml:space="preserve">todo </w:t>
      </w:r>
      <w:r w:rsidR="001B39F4" w:rsidRPr="001B39F4">
        <w:rPr>
          <w:rFonts w:eastAsia="Arial" w:cs="Arial"/>
          <w:lang w:eastAsia="es-MX"/>
        </w:rPr>
        <w:t xml:space="preserve">se resume </w:t>
      </w:r>
      <w:r w:rsidR="00AB3D0F">
        <w:rPr>
          <w:rFonts w:eastAsia="Arial" w:cs="Arial"/>
          <w:lang w:eastAsia="es-MX"/>
        </w:rPr>
        <w:t>en una</w:t>
      </w:r>
      <w:r w:rsidR="001B39F4" w:rsidRPr="001B39F4">
        <w:rPr>
          <w:rFonts w:eastAsia="Arial" w:cs="Arial"/>
          <w:lang w:eastAsia="es-MX"/>
        </w:rPr>
        <w:t xml:space="preserve"> lámina</w:t>
      </w:r>
      <w:r w:rsidR="00CF7DCF">
        <w:rPr>
          <w:rFonts w:eastAsia="Arial" w:cs="Arial"/>
          <w:lang w:eastAsia="es-MX"/>
        </w:rPr>
        <w:t>;</w:t>
      </w:r>
      <w:r w:rsidR="001B39F4" w:rsidRPr="001B39F4">
        <w:rPr>
          <w:rFonts w:eastAsia="Arial" w:cs="Arial"/>
          <w:lang w:eastAsia="es-MX"/>
        </w:rPr>
        <w:t xml:space="preserve"> en realidad son muchas horas de trabajo de estar pensando cuál es la secuencia lógica</w:t>
      </w:r>
      <w:r w:rsidR="00CF7DCF">
        <w:rPr>
          <w:rFonts w:eastAsia="Arial" w:cs="Arial"/>
          <w:lang w:eastAsia="es-MX"/>
        </w:rPr>
        <w:t>,</w:t>
      </w:r>
      <w:r w:rsidR="001B39F4" w:rsidRPr="001B39F4">
        <w:rPr>
          <w:rFonts w:eastAsia="Arial" w:cs="Arial"/>
          <w:lang w:eastAsia="es-MX"/>
        </w:rPr>
        <w:t xml:space="preserve"> </w:t>
      </w:r>
      <w:r w:rsidR="00AB3D0F">
        <w:rPr>
          <w:rFonts w:eastAsia="Arial" w:cs="Arial"/>
          <w:lang w:eastAsia="es-MX"/>
        </w:rPr>
        <w:t>que implica</w:t>
      </w:r>
      <w:r w:rsidR="001B39F4" w:rsidRPr="001B39F4">
        <w:rPr>
          <w:rFonts w:eastAsia="Arial" w:cs="Arial"/>
          <w:lang w:eastAsia="es-MX"/>
        </w:rPr>
        <w:t xml:space="preserve"> investigación detrás</w:t>
      </w:r>
      <w:r w:rsidR="0048452C">
        <w:rPr>
          <w:rFonts w:eastAsia="Arial" w:cs="Arial"/>
          <w:lang w:eastAsia="es-MX"/>
        </w:rPr>
        <w:t xml:space="preserve">. Resalta la </w:t>
      </w:r>
      <w:r w:rsidR="001B39F4" w:rsidRPr="001B39F4">
        <w:rPr>
          <w:rFonts w:eastAsia="Arial" w:cs="Arial"/>
          <w:lang w:eastAsia="es-MX"/>
        </w:rPr>
        <w:t>ruta</w:t>
      </w:r>
      <w:r w:rsidR="00CF7DCF">
        <w:rPr>
          <w:rFonts w:eastAsia="Arial" w:cs="Arial"/>
          <w:lang w:eastAsia="es-MX"/>
        </w:rPr>
        <w:t>,</w:t>
      </w:r>
      <w:r w:rsidR="001B39F4" w:rsidRPr="001B39F4">
        <w:rPr>
          <w:rFonts w:eastAsia="Arial" w:cs="Arial"/>
          <w:lang w:eastAsia="es-MX"/>
        </w:rPr>
        <w:t xml:space="preserve"> </w:t>
      </w:r>
      <w:r w:rsidR="0048452C">
        <w:rPr>
          <w:rFonts w:eastAsia="Arial" w:cs="Arial"/>
          <w:lang w:eastAsia="es-MX"/>
        </w:rPr>
        <w:t xml:space="preserve">que es </w:t>
      </w:r>
      <w:r w:rsidR="001B39F4" w:rsidRPr="001B39F4">
        <w:rPr>
          <w:rFonts w:eastAsia="Arial" w:cs="Arial"/>
          <w:lang w:eastAsia="es-MX"/>
        </w:rPr>
        <w:t xml:space="preserve">clara </w:t>
      </w:r>
      <w:r w:rsidR="0048452C">
        <w:rPr>
          <w:rFonts w:eastAsia="Arial" w:cs="Arial"/>
          <w:lang w:eastAsia="es-MX"/>
        </w:rPr>
        <w:t>par</w:t>
      </w:r>
      <w:r w:rsidR="001B39F4" w:rsidRPr="001B39F4">
        <w:rPr>
          <w:rFonts w:eastAsia="Arial" w:cs="Arial"/>
          <w:lang w:eastAsia="es-MX"/>
        </w:rPr>
        <w:t xml:space="preserve">a todos los actores de cuál es </w:t>
      </w:r>
      <w:r w:rsidR="0048452C">
        <w:rPr>
          <w:rFonts w:eastAsia="Arial" w:cs="Arial"/>
          <w:lang w:eastAsia="es-MX"/>
        </w:rPr>
        <w:t>su</w:t>
      </w:r>
      <w:r w:rsidR="001B39F4" w:rsidRPr="001B39F4">
        <w:rPr>
          <w:rFonts w:eastAsia="Arial" w:cs="Arial"/>
          <w:lang w:eastAsia="es-MX"/>
        </w:rPr>
        <w:t xml:space="preserve"> papel en el marco de la </w:t>
      </w:r>
      <w:r w:rsidR="004F4152" w:rsidRPr="001B39F4">
        <w:rPr>
          <w:rFonts w:eastAsia="Arial" w:cs="Arial"/>
          <w:lang w:eastAsia="es-MX"/>
        </w:rPr>
        <w:t>implementación,</w:t>
      </w:r>
      <w:r w:rsidR="001B39F4" w:rsidRPr="001B39F4">
        <w:rPr>
          <w:rFonts w:eastAsia="Arial" w:cs="Arial"/>
          <w:lang w:eastAsia="es-MX"/>
        </w:rPr>
        <w:t xml:space="preserve"> es decir, quiénes van a ser los responsables de la implementación y quiénes v</w:t>
      </w:r>
      <w:r w:rsidR="00013250">
        <w:rPr>
          <w:rFonts w:eastAsia="Arial" w:cs="Arial"/>
          <w:lang w:eastAsia="es-MX"/>
        </w:rPr>
        <w:t>an</w:t>
      </w:r>
      <w:r w:rsidR="001B39F4" w:rsidRPr="001B39F4">
        <w:rPr>
          <w:rFonts w:eastAsia="Arial" w:cs="Arial"/>
          <w:lang w:eastAsia="es-MX"/>
        </w:rPr>
        <w:t xml:space="preserve"> a ir acompañando a las instancias</w:t>
      </w:r>
      <w:r w:rsidR="00CF7DCF">
        <w:rPr>
          <w:rFonts w:eastAsia="Arial" w:cs="Arial"/>
          <w:lang w:eastAsia="es-MX"/>
        </w:rPr>
        <w:t>. P</w:t>
      </w:r>
      <w:r w:rsidR="001B39F4" w:rsidRPr="001B39F4">
        <w:rPr>
          <w:rFonts w:eastAsia="Arial" w:cs="Arial"/>
          <w:lang w:eastAsia="es-MX"/>
        </w:rPr>
        <w:t>or ejemplo</w:t>
      </w:r>
      <w:r w:rsidR="00CF7DCF">
        <w:rPr>
          <w:rFonts w:eastAsia="Arial" w:cs="Arial"/>
          <w:lang w:eastAsia="es-MX"/>
        </w:rPr>
        <w:t>,</w:t>
      </w:r>
      <w:r w:rsidR="001B39F4" w:rsidRPr="001B39F4">
        <w:rPr>
          <w:rFonts w:eastAsia="Arial" w:cs="Arial"/>
          <w:lang w:eastAsia="es-MX"/>
        </w:rPr>
        <w:t xml:space="preserve"> el trabajo que hace el </w:t>
      </w:r>
      <w:r w:rsidR="00013250">
        <w:rPr>
          <w:rFonts w:eastAsia="Arial" w:cs="Arial"/>
          <w:lang w:eastAsia="es-MX"/>
        </w:rPr>
        <w:t xml:space="preserve">Comité de Participación </w:t>
      </w:r>
      <w:proofErr w:type="gramStart"/>
      <w:r w:rsidR="00013250">
        <w:rPr>
          <w:rFonts w:eastAsia="Arial" w:cs="Arial"/>
          <w:lang w:eastAsia="es-MX"/>
        </w:rPr>
        <w:t>Social,</w:t>
      </w:r>
      <w:proofErr w:type="gramEnd"/>
      <w:r w:rsidR="00013250">
        <w:rPr>
          <w:rFonts w:eastAsia="Arial" w:cs="Arial"/>
          <w:lang w:eastAsia="es-MX"/>
        </w:rPr>
        <w:t xml:space="preserve"> </w:t>
      </w:r>
      <w:r w:rsidR="001B39F4" w:rsidRPr="001B39F4">
        <w:rPr>
          <w:rFonts w:eastAsia="Arial" w:cs="Arial"/>
          <w:lang w:eastAsia="es-MX"/>
        </w:rPr>
        <w:t>está en Comisión Ejecutiva, p</w:t>
      </w:r>
      <w:r w:rsidR="00013250">
        <w:rPr>
          <w:rFonts w:eastAsia="Arial" w:cs="Arial"/>
          <w:lang w:eastAsia="es-MX"/>
        </w:rPr>
        <w:t>ero no</w:t>
      </w:r>
      <w:r w:rsidR="001B39F4" w:rsidRPr="001B39F4">
        <w:rPr>
          <w:rFonts w:eastAsia="Arial" w:cs="Arial"/>
          <w:lang w:eastAsia="es-MX"/>
        </w:rPr>
        <w:t xml:space="preserve"> activa políticas, ni ejerce recursos, ni presupuestales, ni materiales.</w:t>
      </w:r>
    </w:p>
    <w:p w14:paraId="1B62AC2B" w14:textId="77777777" w:rsidR="00013250" w:rsidRDefault="00013250" w:rsidP="007717F9">
      <w:pPr>
        <w:rPr>
          <w:rFonts w:eastAsia="Arial" w:cs="Arial"/>
          <w:lang w:eastAsia="es-MX"/>
        </w:rPr>
      </w:pPr>
    </w:p>
    <w:p w14:paraId="5EE49985" w14:textId="59B5BE07" w:rsidR="00FC266B" w:rsidRDefault="00CF7DCF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Añade </w:t>
      </w:r>
      <w:r w:rsidR="008E3502">
        <w:rPr>
          <w:rFonts w:eastAsia="Arial" w:cs="Arial"/>
          <w:lang w:eastAsia="es-MX"/>
        </w:rPr>
        <w:t xml:space="preserve">que </w:t>
      </w:r>
      <w:r w:rsidR="008E3502" w:rsidRPr="008E3502">
        <w:rPr>
          <w:rFonts w:eastAsia="Arial" w:cs="Arial"/>
          <w:lang w:eastAsia="es-MX"/>
        </w:rPr>
        <w:t>qued</w:t>
      </w:r>
      <w:r>
        <w:rPr>
          <w:rFonts w:eastAsia="Arial" w:cs="Arial"/>
          <w:lang w:eastAsia="es-MX"/>
        </w:rPr>
        <w:t>a</w:t>
      </w:r>
      <w:r w:rsidR="008E3502" w:rsidRPr="008E3502">
        <w:rPr>
          <w:rFonts w:eastAsia="Arial" w:cs="Arial"/>
          <w:lang w:eastAsia="es-MX"/>
        </w:rPr>
        <w:t xml:space="preserve"> más clar</w:t>
      </w:r>
      <w:r w:rsidR="008E3502">
        <w:rPr>
          <w:rFonts w:eastAsia="Arial" w:cs="Arial"/>
          <w:lang w:eastAsia="es-MX"/>
        </w:rPr>
        <w:t>a</w:t>
      </w:r>
      <w:r w:rsidR="008E3502" w:rsidRPr="008E3502">
        <w:rPr>
          <w:rFonts w:eastAsia="Arial" w:cs="Arial"/>
          <w:lang w:eastAsia="es-MX"/>
        </w:rPr>
        <w:t xml:space="preserve"> </w:t>
      </w:r>
      <w:r w:rsidR="008E3502">
        <w:rPr>
          <w:rFonts w:eastAsia="Arial" w:cs="Arial"/>
          <w:lang w:eastAsia="es-MX"/>
        </w:rPr>
        <w:t>la</w:t>
      </w:r>
      <w:r w:rsidR="008E3502" w:rsidRPr="008E3502">
        <w:rPr>
          <w:rFonts w:eastAsia="Arial" w:cs="Arial"/>
          <w:lang w:eastAsia="es-MX"/>
        </w:rPr>
        <w:t xml:space="preserve"> ruta</w:t>
      </w:r>
      <w:r w:rsidR="008E3502">
        <w:rPr>
          <w:rFonts w:eastAsia="Arial" w:cs="Arial"/>
          <w:lang w:eastAsia="es-MX"/>
        </w:rPr>
        <w:t xml:space="preserve"> gracias a la presentación</w:t>
      </w:r>
      <w:r w:rsidR="008E3502" w:rsidRPr="008E3502">
        <w:rPr>
          <w:rFonts w:eastAsia="Arial" w:cs="Arial"/>
          <w:lang w:eastAsia="es-MX"/>
        </w:rPr>
        <w:t xml:space="preserve"> y</w:t>
      </w:r>
      <w:r w:rsidR="00F320C1">
        <w:rPr>
          <w:rFonts w:eastAsia="Arial" w:cs="Arial"/>
          <w:lang w:eastAsia="es-MX"/>
        </w:rPr>
        <w:t xml:space="preserve"> </w:t>
      </w:r>
      <w:r w:rsidR="008E3502" w:rsidRPr="008E3502">
        <w:rPr>
          <w:rFonts w:eastAsia="Arial" w:cs="Arial"/>
          <w:lang w:eastAsia="es-MX"/>
        </w:rPr>
        <w:t>puede generar más insumos</w:t>
      </w:r>
      <w:r>
        <w:rPr>
          <w:rFonts w:eastAsia="Arial" w:cs="Arial"/>
          <w:lang w:eastAsia="es-MX"/>
        </w:rPr>
        <w:t>;</w:t>
      </w:r>
      <w:r w:rsidR="00F320C1">
        <w:rPr>
          <w:rFonts w:eastAsia="Arial" w:cs="Arial"/>
          <w:lang w:eastAsia="es-MX"/>
        </w:rPr>
        <w:t xml:space="preserve"> propone</w:t>
      </w:r>
      <w:r w:rsidR="008E3502" w:rsidRPr="008E3502">
        <w:rPr>
          <w:rFonts w:eastAsia="Arial" w:cs="Arial"/>
          <w:lang w:eastAsia="es-MX"/>
        </w:rPr>
        <w:t xml:space="preserve"> </w:t>
      </w:r>
      <w:r w:rsidR="00F320C1">
        <w:rPr>
          <w:rFonts w:eastAsia="Arial" w:cs="Arial"/>
          <w:lang w:eastAsia="es-MX"/>
        </w:rPr>
        <w:t>que se tengan</w:t>
      </w:r>
      <w:r w:rsidR="008E3502" w:rsidRPr="008E3502">
        <w:rPr>
          <w:rFonts w:eastAsia="Arial" w:cs="Arial"/>
          <w:lang w:eastAsia="es-MX"/>
        </w:rPr>
        <w:t xml:space="preserve"> claras cuáles son las funciones y los alcances del grupo técnico. </w:t>
      </w:r>
      <w:r w:rsidR="000B4B58">
        <w:rPr>
          <w:rFonts w:eastAsia="Arial" w:cs="Arial"/>
          <w:lang w:eastAsia="es-MX"/>
        </w:rPr>
        <w:t xml:space="preserve">Tener </w:t>
      </w:r>
      <w:r w:rsidR="008E3502" w:rsidRPr="008E3502">
        <w:rPr>
          <w:rFonts w:eastAsia="Arial" w:cs="Arial"/>
          <w:lang w:eastAsia="es-MX"/>
        </w:rPr>
        <w:t>en e</w:t>
      </w:r>
      <w:r w:rsidR="000B4B58">
        <w:rPr>
          <w:rFonts w:eastAsia="Arial" w:cs="Arial"/>
          <w:lang w:eastAsia="es-MX"/>
        </w:rPr>
        <w:t>l</w:t>
      </w:r>
      <w:r w:rsidR="008E3502" w:rsidRPr="008E3502">
        <w:rPr>
          <w:rFonts w:eastAsia="Arial" w:cs="Arial"/>
          <w:lang w:eastAsia="es-MX"/>
        </w:rPr>
        <w:t xml:space="preserve"> mapa de actores que hicieron hasta dónde va a llegar para la intervención de Comisión Ejecutiva, hasta d</w:t>
      </w:r>
      <w:r w:rsidR="00FC266B">
        <w:rPr>
          <w:rFonts w:eastAsia="Arial" w:cs="Arial"/>
          <w:lang w:eastAsia="es-MX"/>
        </w:rPr>
        <w:t>ó</w:t>
      </w:r>
      <w:r w:rsidR="008E3502" w:rsidRPr="008E3502">
        <w:rPr>
          <w:rFonts w:eastAsia="Arial" w:cs="Arial"/>
          <w:lang w:eastAsia="es-MX"/>
        </w:rPr>
        <w:t xml:space="preserve">nde las de los </w:t>
      </w:r>
      <w:r w:rsidR="00FC266B">
        <w:rPr>
          <w:rFonts w:eastAsia="Arial" w:cs="Arial"/>
          <w:lang w:eastAsia="es-MX"/>
        </w:rPr>
        <w:t>E</w:t>
      </w:r>
      <w:r w:rsidR="008E3502" w:rsidRPr="008E3502">
        <w:rPr>
          <w:rFonts w:eastAsia="Arial" w:cs="Arial"/>
          <w:lang w:eastAsia="es-MX"/>
        </w:rPr>
        <w:t>nlaces y qu</w:t>
      </w:r>
      <w:r w:rsidR="00FC266B">
        <w:rPr>
          <w:rFonts w:eastAsia="Arial" w:cs="Arial"/>
          <w:lang w:eastAsia="es-MX"/>
        </w:rPr>
        <w:t>é</w:t>
      </w:r>
      <w:r w:rsidR="008E3502" w:rsidRPr="008E3502">
        <w:rPr>
          <w:rFonts w:eastAsia="Arial" w:cs="Arial"/>
          <w:lang w:eastAsia="es-MX"/>
        </w:rPr>
        <w:t xml:space="preserve"> cosas adiciona </w:t>
      </w:r>
      <w:r w:rsidR="00150C2C">
        <w:rPr>
          <w:rFonts w:eastAsia="Arial" w:cs="Arial"/>
          <w:lang w:eastAsia="es-MX"/>
        </w:rPr>
        <w:t>el</w:t>
      </w:r>
      <w:r w:rsidR="008E3502" w:rsidRPr="008E3502">
        <w:rPr>
          <w:rFonts w:eastAsia="Arial" w:cs="Arial"/>
          <w:lang w:eastAsia="es-MX"/>
        </w:rPr>
        <w:t xml:space="preserve"> grupo técnico y qué cosas potencia el grupo técnico, porque </w:t>
      </w:r>
      <w:r w:rsidR="00073F5E">
        <w:rPr>
          <w:rFonts w:eastAsia="Arial" w:cs="Arial"/>
          <w:lang w:eastAsia="es-MX"/>
        </w:rPr>
        <w:t>el</w:t>
      </w:r>
      <w:r w:rsidR="008E3502" w:rsidRPr="008E3502">
        <w:rPr>
          <w:rFonts w:eastAsia="Arial" w:cs="Arial"/>
          <w:lang w:eastAsia="es-MX"/>
        </w:rPr>
        <w:t xml:space="preserve"> grupo técnico </w:t>
      </w:r>
      <w:proofErr w:type="gramStart"/>
      <w:r w:rsidR="008E3502" w:rsidRPr="008E3502">
        <w:rPr>
          <w:rFonts w:eastAsia="Arial" w:cs="Arial"/>
          <w:lang w:eastAsia="es-MX"/>
        </w:rPr>
        <w:t>tendría que tener</w:t>
      </w:r>
      <w:proofErr w:type="gramEnd"/>
      <w:r w:rsidR="008E3502" w:rsidRPr="008E3502">
        <w:rPr>
          <w:rFonts w:eastAsia="Arial" w:cs="Arial"/>
          <w:lang w:eastAsia="es-MX"/>
        </w:rPr>
        <w:t xml:space="preserve"> facultades decisorias más deliberativas de las que </w:t>
      </w:r>
      <w:r w:rsidR="00150C2C">
        <w:rPr>
          <w:rFonts w:eastAsia="Arial" w:cs="Arial"/>
          <w:lang w:eastAsia="es-MX"/>
        </w:rPr>
        <w:t xml:space="preserve">se han </w:t>
      </w:r>
      <w:r w:rsidR="008E3502" w:rsidRPr="008E3502">
        <w:rPr>
          <w:rFonts w:eastAsia="Arial" w:cs="Arial"/>
          <w:lang w:eastAsia="es-MX"/>
        </w:rPr>
        <w:t xml:space="preserve">tenido con el trabajo con </w:t>
      </w:r>
      <w:r w:rsidR="00FC266B">
        <w:rPr>
          <w:rFonts w:eastAsia="Arial" w:cs="Arial"/>
          <w:lang w:eastAsia="es-MX"/>
        </w:rPr>
        <w:t>E</w:t>
      </w:r>
      <w:r w:rsidR="008E3502" w:rsidRPr="008E3502">
        <w:rPr>
          <w:rFonts w:eastAsia="Arial" w:cs="Arial"/>
          <w:lang w:eastAsia="es-MX"/>
        </w:rPr>
        <w:t>nlaces.</w:t>
      </w:r>
      <w:r w:rsidR="00EF72CC">
        <w:rPr>
          <w:rFonts w:eastAsia="Arial" w:cs="Arial"/>
          <w:lang w:eastAsia="es-MX"/>
        </w:rPr>
        <w:t xml:space="preserve"> </w:t>
      </w:r>
    </w:p>
    <w:p w14:paraId="454FA8D6" w14:textId="77777777" w:rsidR="00FC266B" w:rsidRDefault="00FC266B" w:rsidP="007717F9">
      <w:pPr>
        <w:rPr>
          <w:rFonts w:eastAsia="Arial" w:cs="Arial"/>
          <w:lang w:eastAsia="es-MX"/>
        </w:rPr>
      </w:pPr>
    </w:p>
    <w:p w14:paraId="76990682" w14:textId="5D511773" w:rsidR="00013250" w:rsidRDefault="00EF72CC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Menciona que </w:t>
      </w:r>
      <w:r w:rsidRPr="00EF72CC">
        <w:rPr>
          <w:rFonts w:eastAsia="Arial" w:cs="Arial"/>
          <w:lang w:eastAsia="es-MX"/>
        </w:rPr>
        <w:t xml:space="preserve">pensar en un grupo así es el mecanismo para terminar de señalar las condiciones estructurales </w:t>
      </w:r>
      <w:r w:rsidR="00FC266B">
        <w:rPr>
          <w:rFonts w:eastAsia="Arial" w:cs="Arial"/>
          <w:lang w:eastAsia="es-MX"/>
        </w:rPr>
        <w:t>-</w:t>
      </w:r>
      <w:r w:rsidRPr="00EF72CC">
        <w:rPr>
          <w:rFonts w:eastAsia="Arial" w:cs="Arial"/>
          <w:lang w:eastAsia="es-MX"/>
        </w:rPr>
        <w:t>por decirlo de alguna manera</w:t>
      </w:r>
      <w:r w:rsidR="00FC266B">
        <w:rPr>
          <w:rFonts w:eastAsia="Arial" w:cs="Arial"/>
          <w:lang w:eastAsia="es-MX"/>
        </w:rPr>
        <w:t>-</w:t>
      </w:r>
      <w:r w:rsidRPr="00EF72CC">
        <w:rPr>
          <w:rFonts w:eastAsia="Arial" w:cs="Arial"/>
          <w:lang w:eastAsia="es-MX"/>
        </w:rPr>
        <w:t xml:space="preserve"> de la política pública </w:t>
      </w:r>
      <w:r w:rsidR="000D230F">
        <w:rPr>
          <w:rFonts w:eastAsia="Arial" w:cs="Arial"/>
          <w:lang w:eastAsia="es-MX"/>
        </w:rPr>
        <w:t xml:space="preserve">y para </w:t>
      </w:r>
      <w:r w:rsidRPr="00EF72CC">
        <w:rPr>
          <w:rFonts w:eastAsia="Arial" w:cs="Arial"/>
          <w:lang w:eastAsia="es-MX"/>
        </w:rPr>
        <w:lastRenderedPageBreak/>
        <w:t xml:space="preserve">amarrar los acuerdos. </w:t>
      </w:r>
      <w:r w:rsidR="000D230F">
        <w:rPr>
          <w:rFonts w:eastAsia="Arial" w:cs="Arial"/>
          <w:lang w:eastAsia="es-MX"/>
        </w:rPr>
        <w:t>Le gusta la</w:t>
      </w:r>
      <w:r w:rsidRPr="00EF72CC">
        <w:rPr>
          <w:rFonts w:eastAsia="Arial" w:cs="Arial"/>
          <w:lang w:eastAsia="es-MX"/>
        </w:rPr>
        <w:t xml:space="preserve"> idea de tener un grupo técnico que además después se puede abrir </w:t>
      </w:r>
      <w:r w:rsidR="000D230F">
        <w:rPr>
          <w:rFonts w:eastAsia="Arial" w:cs="Arial"/>
          <w:lang w:eastAsia="es-MX"/>
        </w:rPr>
        <w:t>a</w:t>
      </w:r>
      <w:r w:rsidRPr="00EF72CC">
        <w:rPr>
          <w:rFonts w:eastAsia="Arial" w:cs="Arial"/>
          <w:lang w:eastAsia="es-MX"/>
        </w:rPr>
        <w:t xml:space="preserve"> expertos, con aliados</w:t>
      </w:r>
      <w:r w:rsidR="000D230F">
        <w:rPr>
          <w:rFonts w:eastAsia="Arial" w:cs="Arial"/>
          <w:lang w:eastAsia="es-MX"/>
        </w:rPr>
        <w:t xml:space="preserve"> </w:t>
      </w:r>
      <w:r w:rsidRPr="00EF72CC">
        <w:rPr>
          <w:rFonts w:eastAsia="Arial" w:cs="Arial"/>
          <w:lang w:eastAsia="es-MX"/>
        </w:rPr>
        <w:t>para mantener e</w:t>
      </w:r>
      <w:r w:rsidR="000D230F">
        <w:rPr>
          <w:rFonts w:eastAsia="Arial" w:cs="Arial"/>
          <w:lang w:eastAsia="es-MX"/>
        </w:rPr>
        <w:t>l</w:t>
      </w:r>
      <w:r w:rsidRPr="00EF72CC">
        <w:rPr>
          <w:rFonts w:eastAsia="Arial" w:cs="Arial"/>
          <w:lang w:eastAsia="es-MX"/>
        </w:rPr>
        <w:t xml:space="preserve"> espíritu de </w:t>
      </w:r>
      <w:proofErr w:type="spellStart"/>
      <w:r w:rsidRPr="00EF72CC">
        <w:rPr>
          <w:rFonts w:eastAsia="Arial" w:cs="Arial"/>
          <w:lang w:eastAsia="es-MX"/>
        </w:rPr>
        <w:t>cocreación</w:t>
      </w:r>
      <w:proofErr w:type="spellEnd"/>
      <w:r w:rsidRPr="00EF72CC">
        <w:rPr>
          <w:rFonts w:eastAsia="Arial" w:cs="Arial"/>
          <w:lang w:eastAsia="es-MX"/>
        </w:rPr>
        <w:t xml:space="preserve"> en el diseño de la política</w:t>
      </w:r>
      <w:r w:rsidR="00E8245A">
        <w:rPr>
          <w:rFonts w:eastAsia="Arial" w:cs="Arial"/>
          <w:lang w:eastAsia="es-MX"/>
        </w:rPr>
        <w:t>,</w:t>
      </w:r>
      <w:r w:rsidRPr="00EF72CC">
        <w:rPr>
          <w:rFonts w:eastAsia="Arial" w:cs="Arial"/>
          <w:lang w:eastAsia="es-MX"/>
        </w:rPr>
        <w:t xml:space="preserve"> </w:t>
      </w:r>
      <w:r w:rsidR="00E8245A">
        <w:rPr>
          <w:rFonts w:eastAsia="Arial" w:cs="Arial"/>
          <w:lang w:eastAsia="es-MX"/>
        </w:rPr>
        <w:t xml:space="preserve">y </w:t>
      </w:r>
      <w:r w:rsidRPr="00EF72CC">
        <w:rPr>
          <w:rFonts w:eastAsia="Arial" w:cs="Arial"/>
          <w:lang w:eastAsia="es-MX"/>
        </w:rPr>
        <w:t>también en la implementación de la política pública</w:t>
      </w:r>
      <w:r w:rsidR="00E8245A">
        <w:rPr>
          <w:rFonts w:eastAsia="Arial" w:cs="Arial"/>
          <w:lang w:eastAsia="es-MX"/>
        </w:rPr>
        <w:t>;</w:t>
      </w:r>
      <w:r w:rsidRPr="00EF72CC">
        <w:rPr>
          <w:rFonts w:eastAsia="Arial" w:cs="Arial"/>
          <w:lang w:eastAsia="es-MX"/>
        </w:rPr>
        <w:t xml:space="preserve"> </w:t>
      </w:r>
      <w:r w:rsidR="005D24BF">
        <w:rPr>
          <w:rFonts w:eastAsia="Arial" w:cs="Arial"/>
          <w:lang w:eastAsia="es-MX"/>
        </w:rPr>
        <w:t>opina que se tiene</w:t>
      </w:r>
      <w:r w:rsidRPr="00EF72CC">
        <w:rPr>
          <w:rFonts w:eastAsia="Arial" w:cs="Arial"/>
          <w:lang w:eastAsia="es-MX"/>
        </w:rPr>
        <w:t xml:space="preserve"> un gran esquema</w:t>
      </w:r>
      <w:r w:rsidR="00E8245A">
        <w:rPr>
          <w:rFonts w:eastAsia="Arial" w:cs="Arial"/>
          <w:lang w:eastAsia="es-MX"/>
        </w:rPr>
        <w:t>. L</w:t>
      </w:r>
      <w:r w:rsidR="005D24BF">
        <w:rPr>
          <w:rFonts w:eastAsia="Arial" w:cs="Arial"/>
          <w:lang w:eastAsia="es-MX"/>
        </w:rPr>
        <w:t>e</w:t>
      </w:r>
      <w:r w:rsidRPr="00EF72CC">
        <w:rPr>
          <w:rFonts w:eastAsia="Arial" w:cs="Arial"/>
          <w:lang w:eastAsia="es-MX"/>
        </w:rPr>
        <w:t xml:space="preserve"> da gusto</w:t>
      </w:r>
      <w:r w:rsidR="00E8245A">
        <w:rPr>
          <w:rFonts w:eastAsia="Arial" w:cs="Arial"/>
          <w:lang w:eastAsia="es-MX"/>
        </w:rPr>
        <w:t>,</w:t>
      </w:r>
      <w:r w:rsidRPr="00EF72CC">
        <w:rPr>
          <w:rFonts w:eastAsia="Arial" w:cs="Arial"/>
          <w:lang w:eastAsia="es-MX"/>
        </w:rPr>
        <w:t xml:space="preserve"> porque en las discusiones en otros </w:t>
      </w:r>
      <w:r w:rsidR="00E8245A">
        <w:rPr>
          <w:rFonts w:eastAsia="Arial" w:cs="Arial"/>
          <w:lang w:eastAsia="es-MX"/>
        </w:rPr>
        <w:t>E</w:t>
      </w:r>
      <w:r w:rsidRPr="00EF72CC">
        <w:rPr>
          <w:rFonts w:eastAsia="Arial" w:cs="Arial"/>
          <w:lang w:eastAsia="es-MX"/>
        </w:rPr>
        <w:t>stados, por ejemplo</w:t>
      </w:r>
      <w:r w:rsidR="005D24BF">
        <w:rPr>
          <w:rFonts w:eastAsia="Arial" w:cs="Arial"/>
          <w:lang w:eastAsia="es-MX"/>
        </w:rPr>
        <w:t>,</w:t>
      </w:r>
      <w:r w:rsidRPr="00EF72CC">
        <w:rPr>
          <w:rFonts w:eastAsia="Arial" w:cs="Arial"/>
          <w:lang w:eastAsia="es-MX"/>
        </w:rPr>
        <w:t xml:space="preserve"> alguien pedía un borrador para hacer un </w:t>
      </w:r>
      <w:proofErr w:type="spellStart"/>
      <w:r w:rsidRPr="009D4E5C">
        <w:rPr>
          <w:rFonts w:eastAsia="Arial" w:cs="Arial"/>
          <w:i/>
          <w:iCs/>
          <w:lang w:eastAsia="es-MX"/>
        </w:rPr>
        <w:t>copy</w:t>
      </w:r>
      <w:proofErr w:type="spellEnd"/>
      <w:r w:rsidR="00E8245A" w:rsidRPr="009D4E5C">
        <w:rPr>
          <w:rFonts w:eastAsia="Arial" w:cs="Arial"/>
          <w:i/>
          <w:iCs/>
          <w:lang w:eastAsia="es-MX"/>
        </w:rPr>
        <w:t>-</w:t>
      </w:r>
      <w:r w:rsidRPr="009D4E5C">
        <w:rPr>
          <w:rFonts w:eastAsia="Arial" w:cs="Arial"/>
          <w:i/>
          <w:iCs/>
          <w:lang w:eastAsia="es-MX"/>
        </w:rPr>
        <w:t>paste</w:t>
      </w:r>
      <w:r w:rsidRPr="00EF72CC">
        <w:rPr>
          <w:rFonts w:eastAsia="Arial" w:cs="Arial"/>
          <w:lang w:eastAsia="es-MX"/>
        </w:rPr>
        <w:t xml:space="preserve"> de la Política Estatal</w:t>
      </w:r>
      <w:r w:rsidR="00D834D0">
        <w:rPr>
          <w:rFonts w:eastAsia="Arial" w:cs="Arial"/>
          <w:lang w:eastAsia="es-MX"/>
        </w:rPr>
        <w:t>,</w:t>
      </w:r>
      <w:r w:rsidRPr="00EF72CC">
        <w:rPr>
          <w:rFonts w:eastAsia="Arial" w:cs="Arial"/>
          <w:lang w:eastAsia="es-MX"/>
        </w:rPr>
        <w:t xml:space="preserve"> porque están atrasados</w:t>
      </w:r>
      <w:r w:rsidR="00D834D0">
        <w:rPr>
          <w:rFonts w:eastAsia="Arial" w:cs="Arial"/>
          <w:lang w:eastAsia="es-MX"/>
        </w:rPr>
        <w:t>,</w:t>
      </w:r>
      <w:r w:rsidRPr="00EF72CC">
        <w:rPr>
          <w:rFonts w:eastAsia="Arial" w:cs="Arial"/>
          <w:lang w:eastAsia="es-MX"/>
        </w:rPr>
        <w:t xml:space="preserve"> y cuando</w:t>
      </w:r>
      <w:r w:rsidR="00967CAF">
        <w:rPr>
          <w:rFonts w:eastAsia="Arial" w:cs="Arial"/>
          <w:lang w:eastAsia="es-MX"/>
        </w:rPr>
        <w:t xml:space="preserve"> ve </w:t>
      </w:r>
      <w:r w:rsidRPr="00EF72CC">
        <w:rPr>
          <w:rFonts w:eastAsia="Arial" w:cs="Arial"/>
          <w:lang w:eastAsia="es-MX"/>
        </w:rPr>
        <w:t xml:space="preserve">el nivel de discusión que </w:t>
      </w:r>
      <w:r w:rsidR="00967CAF">
        <w:rPr>
          <w:rFonts w:eastAsia="Arial" w:cs="Arial"/>
          <w:lang w:eastAsia="es-MX"/>
        </w:rPr>
        <w:t>se tiene</w:t>
      </w:r>
      <w:r w:rsidRPr="00EF72CC">
        <w:rPr>
          <w:rFonts w:eastAsia="Arial" w:cs="Arial"/>
          <w:lang w:eastAsia="es-MX"/>
        </w:rPr>
        <w:t xml:space="preserve"> en </w:t>
      </w:r>
      <w:r w:rsidR="00AE3711">
        <w:rPr>
          <w:rFonts w:eastAsia="Arial" w:cs="Arial"/>
          <w:lang w:eastAsia="es-MX"/>
        </w:rPr>
        <w:t xml:space="preserve">Jalisco, le parece que están del otro lado. </w:t>
      </w:r>
    </w:p>
    <w:p w14:paraId="2D9E3E2B" w14:textId="77777777" w:rsidR="00C86590" w:rsidRDefault="00C86590" w:rsidP="007717F9">
      <w:pPr>
        <w:rPr>
          <w:rFonts w:eastAsia="Arial" w:cs="Arial"/>
          <w:lang w:eastAsia="es-MX"/>
        </w:rPr>
      </w:pPr>
    </w:p>
    <w:p w14:paraId="632B5423" w14:textId="0F774728" w:rsidR="00150C2C" w:rsidRDefault="0083245D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Meza </w:t>
      </w:r>
      <w:r w:rsidR="00D834D0">
        <w:rPr>
          <w:rFonts w:eastAsia="Arial" w:cs="Arial"/>
          <w:lang w:eastAsia="es-MX"/>
        </w:rPr>
        <w:t xml:space="preserve">Tejeda </w:t>
      </w:r>
      <w:r w:rsidR="003E1280">
        <w:rPr>
          <w:rFonts w:eastAsia="Arial" w:cs="Arial"/>
          <w:lang w:eastAsia="es-MX"/>
        </w:rPr>
        <w:t xml:space="preserve">explica que </w:t>
      </w:r>
      <w:r w:rsidR="003E1280" w:rsidRPr="003E1280">
        <w:rPr>
          <w:rFonts w:eastAsia="Arial" w:cs="Arial"/>
          <w:lang w:eastAsia="es-MX"/>
        </w:rPr>
        <w:t>en la parte en el final el modelo siempre se ha pensado como entes públicos y no como ediciones estatales o municipales</w:t>
      </w:r>
      <w:r w:rsidR="00D834D0">
        <w:rPr>
          <w:rFonts w:eastAsia="Arial" w:cs="Arial"/>
          <w:lang w:eastAsia="es-MX"/>
        </w:rPr>
        <w:t>;</w:t>
      </w:r>
      <w:r w:rsidR="003E1280" w:rsidRPr="003E1280">
        <w:rPr>
          <w:rFonts w:eastAsia="Arial" w:cs="Arial"/>
          <w:lang w:eastAsia="es-MX"/>
        </w:rPr>
        <w:t xml:space="preserve"> sin embargo</w:t>
      </w:r>
      <w:r w:rsidR="00D834D0">
        <w:rPr>
          <w:rFonts w:eastAsia="Arial" w:cs="Arial"/>
          <w:lang w:eastAsia="es-MX"/>
        </w:rPr>
        <w:t>,</w:t>
      </w:r>
      <w:r w:rsidR="003E1280" w:rsidRPr="003E1280">
        <w:rPr>
          <w:rFonts w:eastAsia="Arial" w:cs="Arial"/>
          <w:lang w:eastAsia="es-MX"/>
        </w:rPr>
        <w:t xml:space="preserve"> </w:t>
      </w:r>
      <w:r w:rsidR="003B3BB7">
        <w:rPr>
          <w:rFonts w:eastAsia="Arial" w:cs="Arial"/>
          <w:lang w:eastAsia="es-MX"/>
        </w:rPr>
        <w:t>se considera</w:t>
      </w:r>
      <w:r w:rsidR="003E1280" w:rsidRPr="003E1280">
        <w:rPr>
          <w:rFonts w:eastAsia="Arial" w:cs="Arial"/>
          <w:lang w:eastAsia="es-MX"/>
        </w:rPr>
        <w:t xml:space="preserve"> un tema particular con los </w:t>
      </w:r>
      <w:r w:rsidR="00D834D0">
        <w:rPr>
          <w:rFonts w:eastAsia="Arial" w:cs="Arial"/>
          <w:lang w:eastAsia="es-MX"/>
        </w:rPr>
        <w:t>M</w:t>
      </w:r>
      <w:r w:rsidR="003E1280" w:rsidRPr="003E1280">
        <w:rPr>
          <w:rFonts w:eastAsia="Arial" w:cs="Arial"/>
          <w:lang w:eastAsia="es-MX"/>
        </w:rPr>
        <w:t>unicipios</w:t>
      </w:r>
      <w:r w:rsidR="003B3BB7">
        <w:rPr>
          <w:rFonts w:eastAsia="Arial" w:cs="Arial"/>
          <w:lang w:eastAsia="es-MX"/>
        </w:rPr>
        <w:t>,</w:t>
      </w:r>
      <w:r w:rsidR="003E1280" w:rsidRPr="003E1280">
        <w:rPr>
          <w:rFonts w:eastAsia="Arial" w:cs="Arial"/>
          <w:lang w:eastAsia="es-MX"/>
        </w:rPr>
        <w:t xml:space="preserve"> sobre todo por </w:t>
      </w:r>
      <w:r w:rsidR="004829C3">
        <w:rPr>
          <w:rFonts w:eastAsia="Arial" w:cs="Arial"/>
          <w:lang w:eastAsia="es-MX"/>
        </w:rPr>
        <w:t xml:space="preserve">la complejidad </w:t>
      </w:r>
      <w:r w:rsidR="00D834D0">
        <w:rPr>
          <w:rFonts w:eastAsia="Arial" w:cs="Arial"/>
          <w:lang w:eastAsia="es-MX"/>
        </w:rPr>
        <w:t>que</w:t>
      </w:r>
      <w:r w:rsidR="004829C3">
        <w:rPr>
          <w:rFonts w:eastAsia="Arial" w:cs="Arial"/>
          <w:lang w:eastAsia="es-MX"/>
        </w:rPr>
        <w:t xml:space="preserve"> algunos</w:t>
      </w:r>
      <w:r w:rsidR="003E1280" w:rsidRPr="003E1280">
        <w:rPr>
          <w:rFonts w:eastAsia="Arial" w:cs="Arial"/>
          <w:lang w:eastAsia="es-MX"/>
        </w:rPr>
        <w:t xml:space="preserve"> documentos representan por la falta de presupuesto</w:t>
      </w:r>
      <w:r w:rsidR="004829C3">
        <w:rPr>
          <w:rFonts w:eastAsia="Arial" w:cs="Arial"/>
          <w:lang w:eastAsia="es-MX"/>
        </w:rPr>
        <w:t>,</w:t>
      </w:r>
      <w:r w:rsidR="003E1280" w:rsidRPr="003E1280">
        <w:rPr>
          <w:rFonts w:eastAsia="Arial" w:cs="Arial"/>
          <w:lang w:eastAsia="es-MX"/>
        </w:rPr>
        <w:t xml:space="preserve"> infraestructura</w:t>
      </w:r>
      <w:r w:rsidR="000C08CF">
        <w:rPr>
          <w:rFonts w:eastAsia="Arial" w:cs="Arial"/>
          <w:lang w:eastAsia="es-MX"/>
        </w:rPr>
        <w:t xml:space="preserve">, </w:t>
      </w:r>
      <w:r w:rsidR="003E1280" w:rsidRPr="003E1280">
        <w:rPr>
          <w:rFonts w:eastAsia="Arial" w:cs="Arial"/>
          <w:lang w:eastAsia="es-MX"/>
        </w:rPr>
        <w:t>capacidades o situaciones que tienen</w:t>
      </w:r>
      <w:r w:rsidR="000C08CF">
        <w:rPr>
          <w:rFonts w:eastAsia="Arial" w:cs="Arial"/>
          <w:lang w:eastAsia="es-MX"/>
        </w:rPr>
        <w:t>,</w:t>
      </w:r>
      <w:r w:rsidR="003E1280" w:rsidRPr="003E1280">
        <w:rPr>
          <w:rFonts w:eastAsia="Arial" w:cs="Arial"/>
          <w:lang w:eastAsia="es-MX"/>
        </w:rPr>
        <w:t xml:space="preserve"> y con ellos se habría que llevar un seguimiento diferente con lo que puede ser con los entes estatales en su momento en la implementación.</w:t>
      </w:r>
    </w:p>
    <w:p w14:paraId="3DCD0862" w14:textId="77777777" w:rsidR="00864C42" w:rsidRDefault="00864C42" w:rsidP="007717F9">
      <w:pPr>
        <w:rPr>
          <w:rFonts w:eastAsia="Arial" w:cs="Arial"/>
          <w:lang w:eastAsia="es-MX"/>
        </w:rPr>
      </w:pPr>
    </w:p>
    <w:p w14:paraId="683243E4" w14:textId="5E52849F" w:rsidR="00864C42" w:rsidRDefault="00037000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>Espec</w:t>
      </w:r>
      <w:r w:rsidR="000C08CF">
        <w:rPr>
          <w:rFonts w:eastAsia="Arial" w:cs="Arial"/>
          <w:lang w:eastAsia="es-MX"/>
        </w:rPr>
        <w:t>i</w:t>
      </w:r>
      <w:r>
        <w:rPr>
          <w:rFonts w:eastAsia="Arial" w:cs="Arial"/>
          <w:lang w:eastAsia="es-MX"/>
        </w:rPr>
        <w:t xml:space="preserve">fica que en el </w:t>
      </w:r>
      <w:r w:rsidR="000C08CF">
        <w:rPr>
          <w:rFonts w:eastAsia="Arial" w:cs="Arial"/>
          <w:lang w:eastAsia="es-MX"/>
        </w:rPr>
        <w:t>e</w:t>
      </w:r>
      <w:r>
        <w:rPr>
          <w:rFonts w:eastAsia="Arial" w:cs="Arial"/>
          <w:lang w:eastAsia="es-MX"/>
        </w:rPr>
        <w:t>studio se plantean</w:t>
      </w:r>
      <w:r w:rsidRPr="00037000">
        <w:rPr>
          <w:rFonts w:eastAsia="Arial" w:cs="Arial"/>
          <w:lang w:eastAsia="es-MX"/>
        </w:rPr>
        <w:t xml:space="preserve"> comunidades responsables</w:t>
      </w:r>
      <w:r>
        <w:rPr>
          <w:rFonts w:eastAsia="Arial" w:cs="Arial"/>
          <w:lang w:eastAsia="es-MX"/>
        </w:rPr>
        <w:t>,</w:t>
      </w:r>
      <w:r w:rsidRPr="00037000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se habla</w:t>
      </w:r>
      <w:r w:rsidRPr="00037000">
        <w:rPr>
          <w:rFonts w:eastAsia="Arial" w:cs="Arial"/>
          <w:lang w:eastAsia="es-MX"/>
        </w:rPr>
        <w:t xml:space="preserve"> de </w:t>
      </w:r>
      <w:r w:rsidR="000C08CF">
        <w:rPr>
          <w:rFonts w:eastAsia="Arial" w:cs="Arial"/>
          <w:lang w:eastAsia="es-MX"/>
        </w:rPr>
        <w:t>U</w:t>
      </w:r>
      <w:r w:rsidRPr="00037000">
        <w:rPr>
          <w:rFonts w:eastAsia="Arial" w:cs="Arial"/>
          <w:lang w:eastAsia="es-MX"/>
        </w:rPr>
        <w:t xml:space="preserve">nidades de </w:t>
      </w:r>
      <w:r w:rsidR="000C08CF">
        <w:rPr>
          <w:rFonts w:eastAsia="Arial" w:cs="Arial"/>
          <w:lang w:eastAsia="es-MX"/>
        </w:rPr>
        <w:t>T</w:t>
      </w:r>
      <w:r w:rsidRPr="00037000">
        <w:rPr>
          <w:rFonts w:eastAsia="Arial" w:cs="Arial"/>
          <w:lang w:eastAsia="es-MX"/>
        </w:rPr>
        <w:t xml:space="preserve">ransparencia, síndicos o titulares </w:t>
      </w:r>
      <w:r w:rsidR="00731D17">
        <w:rPr>
          <w:rFonts w:eastAsia="Arial" w:cs="Arial"/>
          <w:lang w:eastAsia="es-MX"/>
        </w:rPr>
        <w:t xml:space="preserve">de órganos </w:t>
      </w:r>
      <w:r w:rsidRPr="00037000">
        <w:rPr>
          <w:rFonts w:eastAsia="Arial" w:cs="Arial"/>
          <w:lang w:eastAsia="es-MX"/>
        </w:rPr>
        <w:t xml:space="preserve">internos, </w:t>
      </w:r>
      <w:r w:rsidR="00731D17">
        <w:rPr>
          <w:rFonts w:eastAsia="Arial" w:cs="Arial"/>
          <w:lang w:eastAsia="es-MX"/>
        </w:rPr>
        <w:t>o sea</w:t>
      </w:r>
      <w:r w:rsidRPr="00037000">
        <w:rPr>
          <w:rFonts w:eastAsia="Arial" w:cs="Arial"/>
          <w:lang w:eastAsia="es-MX"/>
        </w:rPr>
        <w:t xml:space="preserve"> </w:t>
      </w:r>
      <w:r w:rsidR="00850C7A">
        <w:rPr>
          <w:rFonts w:eastAsia="Arial" w:cs="Arial"/>
          <w:lang w:eastAsia="es-MX"/>
        </w:rPr>
        <w:t>de seis</w:t>
      </w:r>
      <w:r w:rsidR="00731D17">
        <w:rPr>
          <w:rFonts w:eastAsia="Arial" w:cs="Arial"/>
          <w:lang w:eastAsia="es-MX"/>
        </w:rPr>
        <w:t xml:space="preserve"> </w:t>
      </w:r>
      <w:r w:rsidR="00124ECE">
        <w:rPr>
          <w:rFonts w:eastAsia="Arial" w:cs="Arial"/>
          <w:lang w:eastAsia="es-MX"/>
        </w:rPr>
        <w:t>o</w:t>
      </w:r>
      <w:r w:rsidR="00731D17">
        <w:rPr>
          <w:rFonts w:eastAsia="Arial" w:cs="Arial"/>
          <w:lang w:eastAsia="es-MX"/>
        </w:rPr>
        <w:t xml:space="preserve"> </w:t>
      </w:r>
      <w:r w:rsidR="00850C7A">
        <w:rPr>
          <w:rFonts w:eastAsia="Arial" w:cs="Arial"/>
          <w:lang w:eastAsia="es-MX"/>
        </w:rPr>
        <w:t>siete</w:t>
      </w:r>
      <w:r w:rsidRPr="00037000">
        <w:rPr>
          <w:rFonts w:eastAsia="Arial" w:cs="Arial"/>
          <w:lang w:eastAsia="es-MX"/>
        </w:rPr>
        <w:t xml:space="preserve"> funcionarios por </w:t>
      </w:r>
      <w:r w:rsidR="00850C7A">
        <w:rPr>
          <w:rFonts w:eastAsia="Arial" w:cs="Arial"/>
          <w:lang w:eastAsia="es-MX"/>
        </w:rPr>
        <w:t>M</w:t>
      </w:r>
      <w:r w:rsidRPr="00037000">
        <w:rPr>
          <w:rFonts w:eastAsia="Arial" w:cs="Arial"/>
          <w:lang w:eastAsia="es-MX"/>
        </w:rPr>
        <w:t>unicipio</w:t>
      </w:r>
      <w:r w:rsidR="00850C7A">
        <w:rPr>
          <w:rFonts w:eastAsia="Arial" w:cs="Arial"/>
          <w:lang w:eastAsia="es-MX"/>
        </w:rPr>
        <w:t>. S</w:t>
      </w:r>
      <w:r w:rsidR="00731D17">
        <w:rPr>
          <w:rFonts w:eastAsia="Arial" w:cs="Arial"/>
          <w:lang w:eastAsia="es-MX"/>
        </w:rPr>
        <w:t>i se multiplica</w:t>
      </w:r>
      <w:r w:rsidR="00850C7A">
        <w:rPr>
          <w:rFonts w:eastAsia="Arial" w:cs="Arial"/>
          <w:lang w:eastAsia="es-MX"/>
        </w:rPr>
        <w:t>n</w:t>
      </w:r>
      <w:r w:rsidRPr="00037000">
        <w:rPr>
          <w:rFonts w:eastAsia="Arial" w:cs="Arial"/>
          <w:lang w:eastAsia="es-MX"/>
        </w:rPr>
        <w:t xml:space="preserve"> por</w:t>
      </w:r>
      <w:r w:rsidR="00731D17">
        <w:rPr>
          <w:rFonts w:eastAsia="Arial" w:cs="Arial"/>
          <w:lang w:eastAsia="es-MX"/>
        </w:rPr>
        <w:t xml:space="preserve"> los</w:t>
      </w:r>
      <w:r w:rsidRPr="00037000">
        <w:rPr>
          <w:rFonts w:eastAsia="Arial" w:cs="Arial"/>
          <w:lang w:eastAsia="es-MX"/>
        </w:rPr>
        <w:t xml:space="preserve"> 125 </w:t>
      </w:r>
      <w:r w:rsidR="00850C7A">
        <w:rPr>
          <w:rFonts w:eastAsia="Arial" w:cs="Arial"/>
          <w:lang w:eastAsia="es-MX"/>
        </w:rPr>
        <w:t>M</w:t>
      </w:r>
      <w:r w:rsidR="00731D17">
        <w:rPr>
          <w:rFonts w:eastAsia="Arial" w:cs="Arial"/>
          <w:lang w:eastAsia="es-MX"/>
        </w:rPr>
        <w:t>unicipios</w:t>
      </w:r>
      <w:r w:rsidR="00C331B9">
        <w:rPr>
          <w:rFonts w:eastAsia="Arial" w:cs="Arial"/>
          <w:lang w:eastAsia="es-MX"/>
        </w:rPr>
        <w:t>,</w:t>
      </w:r>
      <w:r w:rsidRPr="00037000">
        <w:rPr>
          <w:rFonts w:eastAsia="Arial" w:cs="Arial"/>
          <w:lang w:eastAsia="es-MX"/>
        </w:rPr>
        <w:t xml:space="preserve"> sería un mundo de gente con la que</w:t>
      </w:r>
      <w:r w:rsidR="00E41695">
        <w:rPr>
          <w:rFonts w:eastAsia="Arial" w:cs="Arial"/>
          <w:lang w:eastAsia="es-MX"/>
        </w:rPr>
        <w:t xml:space="preserve"> se debe</w:t>
      </w:r>
      <w:r w:rsidRPr="00037000">
        <w:rPr>
          <w:rFonts w:eastAsia="Arial" w:cs="Arial"/>
          <w:lang w:eastAsia="es-MX"/>
        </w:rPr>
        <w:t xml:space="preserve"> tratar</w:t>
      </w:r>
      <w:r w:rsidR="00E41695">
        <w:rPr>
          <w:rFonts w:eastAsia="Arial" w:cs="Arial"/>
          <w:lang w:eastAsia="es-MX"/>
        </w:rPr>
        <w:t>, e</w:t>
      </w:r>
      <w:r w:rsidRPr="00037000">
        <w:rPr>
          <w:rFonts w:eastAsia="Arial" w:cs="Arial"/>
          <w:lang w:eastAsia="es-MX"/>
        </w:rPr>
        <w:t xml:space="preserve">xplicar o acompañar, </w:t>
      </w:r>
      <w:r w:rsidR="001D28E8">
        <w:rPr>
          <w:rFonts w:eastAsia="Arial" w:cs="Arial"/>
          <w:lang w:eastAsia="es-MX"/>
        </w:rPr>
        <w:t>por lo que se propone</w:t>
      </w:r>
      <w:r w:rsidRPr="00037000">
        <w:rPr>
          <w:rFonts w:eastAsia="Arial" w:cs="Arial"/>
          <w:lang w:eastAsia="es-MX"/>
        </w:rPr>
        <w:t xml:space="preserve"> tener un </w:t>
      </w:r>
      <w:r w:rsidR="00E41695">
        <w:rPr>
          <w:rFonts w:eastAsia="Arial" w:cs="Arial"/>
          <w:lang w:eastAsia="es-MX"/>
        </w:rPr>
        <w:t>E</w:t>
      </w:r>
      <w:r w:rsidRPr="00037000">
        <w:rPr>
          <w:rFonts w:eastAsia="Arial" w:cs="Arial"/>
          <w:lang w:eastAsia="es-MX"/>
        </w:rPr>
        <w:t xml:space="preserve">nlace con 125 titulares </w:t>
      </w:r>
      <w:r w:rsidR="00E41695">
        <w:rPr>
          <w:rFonts w:eastAsia="Arial" w:cs="Arial"/>
          <w:lang w:eastAsia="es-MX"/>
        </w:rPr>
        <w:t>de Ó</w:t>
      </w:r>
      <w:r w:rsidRPr="00037000">
        <w:rPr>
          <w:rFonts w:eastAsia="Arial" w:cs="Arial"/>
          <w:lang w:eastAsia="es-MX"/>
        </w:rPr>
        <w:t xml:space="preserve">rganos </w:t>
      </w:r>
      <w:r w:rsidR="00E41695">
        <w:rPr>
          <w:rFonts w:eastAsia="Arial" w:cs="Arial"/>
          <w:lang w:eastAsia="es-MX"/>
        </w:rPr>
        <w:t>I</w:t>
      </w:r>
      <w:r w:rsidRPr="00037000">
        <w:rPr>
          <w:rFonts w:eastAsia="Arial" w:cs="Arial"/>
          <w:lang w:eastAsia="es-MX"/>
        </w:rPr>
        <w:t xml:space="preserve">nternos de </w:t>
      </w:r>
      <w:r w:rsidR="00E41695">
        <w:rPr>
          <w:rFonts w:eastAsia="Arial" w:cs="Arial"/>
          <w:lang w:eastAsia="es-MX"/>
        </w:rPr>
        <w:t>C</w:t>
      </w:r>
      <w:r w:rsidRPr="00037000">
        <w:rPr>
          <w:rFonts w:eastAsia="Arial" w:cs="Arial"/>
          <w:lang w:eastAsia="es-MX"/>
        </w:rPr>
        <w:t>ontrol</w:t>
      </w:r>
      <w:r w:rsidR="001D28E8">
        <w:rPr>
          <w:rFonts w:eastAsia="Arial" w:cs="Arial"/>
          <w:lang w:eastAsia="es-MX"/>
        </w:rPr>
        <w:t xml:space="preserve"> </w:t>
      </w:r>
      <w:r w:rsidRPr="00037000">
        <w:rPr>
          <w:rFonts w:eastAsia="Arial" w:cs="Arial"/>
          <w:lang w:eastAsia="es-MX"/>
        </w:rPr>
        <w:t xml:space="preserve">para tener una comunicación efectiva o directa a través de los 12 coordinadores de regiones de la </w:t>
      </w:r>
      <w:r w:rsidR="00E41695">
        <w:rPr>
          <w:rFonts w:eastAsia="Arial" w:cs="Arial"/>
          <w:lang w:eastAsia="es-MX"/>
        </w:rPr>
        <w:t>C</w:t>
      </w:r>
      <w:r w:rsidRPr="00037000">
        <w:rPr>
          <w:rFonts w:eastAsia="Arial" w:cs="Arial"/>
          <w:lang w:eastAsia="es-MX"/>
        </w:rPr>
        <w:t xml:space="preserve">omisión </w:t>
      </w:r>
      <w:r w:rsidR="00580DEA">
        <w:rPr>
          <w:rFonts w:eastAsia="Arial" w:cs="Arial"/>
          <w:lang w:eastAsia="es-MX"/>
        </w:rPr>
        <w:t xml:space="preserve">de </w:t>
      </w:r>
      <w:r w:rsidR="00E41695">
        <w:rPr>
          <w:rFonts w:eastAsia="Arial" w:cs="Arial"/>
          <w:lang w:eastAsia="es-MX"/>
        </w:rPr>
        <w:t>C</w:t>
      </w:r>
      <w:r w:rsidRPr="00037000">
        <w:rPr>
          <w:rFonts w:eastAsia="Arial" w:cs="Arial"/>
          <w:lang w:eastAsia="es-MX"/>
        </w:rPr>
        <w:t>ontralores</w:t>
      </w:r>
      <w:r w:rsidR="001D28E8">
        <w:rPr>
          <w:rFonts w:eastAsia="Arial" w:cs="Arial"/>
          <w:lang w:eastAsia="es-MX"/>
        </w:rPr>
        <w:t xml:space="preserve"> </w:t>
      </w:r>
      <w:r w:rsidR="00E41695">
        <w:rPr>
          <w:rFonts w:eastAsia="Arial" w:cs="Arial"/>
          <w:lang w:eastAsia="es-MX"/>
        </w:rPr>
        <w:t>M</w:t>
      </w:r>
      <w:r w:rsidRPr="00037000">
        <w:rPr>
          <w:rFonts w:eastAsia="Arial" w:cs="Arial"/>
          <w:lang w:eastAsia="es-MX"/>
        </w:rPr>
        <w:t>unicipio</w:t>
      </w:r>
      <w:r w:rsidR="00580DEA">
        <w:rPr>
          <w:rFonts w:eastAsia="Arial" w:cs="Arial"/>
          <w:lang w:eastAsia="es-MX"/>
        </w:rPr>
        <w:t>s</w:t>
      </w:r>
      <w:r w:rsidR="00A377BE">
        <w:rPr>
          <w:rFonts w:eastAsia="Arial" w:cs="Arial"/>
          <w:lang w:eastAsia="es-MX"/>
        </w:rPr>
        <w:t>-Estado</w:t>
      </w:r>
      <w:r w:rsidRPr="00037000">
        <w:rPr>
          <w:rFonts w:eastAsia="Arial" w:cs="Arial"/>
          <w:lang w:eastAsia="es-MX"/>
        </w:rPr>
        <w:t xml:space="preserve"> para </w:t>
      </w:r>
      <w:r w:rsidR="001D28E8">
        <w:rPr>
          <w:rFonts w:eastAsia="Arial" w:cs="Arial"/>
          <w:lang w:eastAsia="es-MX"/>
        </w:rPr>
        <w:t>tener el</w:t>
      </w:r>
      <w:r w:rsidRPr="00037000">
        <w:rPr>
          <w:rFonts w:eastAsia="Arial" w:cs="Arial"/>
          <w:lang w:eastAsia="es-MX"/>
        </w:rPr>
        <w:t xml:space="preserve"> camino de la implementación, en d</w:t>
      </w:r>
      <w:r w:rsidR="00A377BE">
        <w:rPr>
          <w:rFonts w:eastAsia="Arial" w:cs="Arial"/>
          <w:lang w:eastAsia="es-MX"/>
        </w:rPr>
        <w:t>o</w:t>
      </w:r>
      <w:r w:rsidRPr="00037000">
        <w:rPr>
          <w:rFonts w:eastAsia="Arial" w:cs="Arial"/>
          <w:lang w:eastAsia="es-MX"/>
        </w:rPr>
        <w:t>nde en algún momento dado</w:t>
      </w:r>
      <w:r w:rsidR="00DA246C">
        <w:rPr>
          <w:rFonts w:eastAsia="Arial" w:cs="Arial"/>
          <w:lang w:eastAsia="es-MX"/>
        </w:rPr>
        <w:t>,</w:t>
      </w:r>
      <w:r w:rsidRPr="00037000">
        <w:rPr>
          <w:rFonts w:eastAsia="Arial" w:cs="Arial"/>
          <w:lang w:eastAsia="es-MX"/>
        </w:rPr>
        <w:t xml:space="preserve"> en e</w:t>
      </w:r>
      <w:r w:rsidR="00DA246C">
        <w:rPr>
          <w:rFonts w:eastAsia="Arial" w:cs="Arial"/>
          <w:lang w:eastAsia="es-MX"/>
        </w:rPr>
        <w:t xml:space="preserve">l </w:t>
      </w:r>
      <w:r w:rsidRPr="00037000">
        <w:rPr>
          <w:rFonts w:eastAsia="Arial" w:cs="Arial"/>
          <w:lang w:eastAsia="es-MX"/>
        </w:rPr>
        <w:t>grupo técnico</w:t>
      </w:r>
      <w:r w:rsidR="00DA246C">
        <w:rPr>
          <w:rFonts w:eastAsia="Arial" w:cs="Arial"/>
          <w:lang w:eastAsia="es-MX"/>
        </w:rPr>
        <w:t>,</w:t>
      </w:r>
      <w:r w:rsidRPr="00037000">
        <w:rPr>
          <w:rFonts w:eastAsia="Arial" w:cs="Arial"/>
          <w:lang w:eastAsia="es-MX"/>
        </w:rPr>
        <w:t xml:space="preserve"> </w:t>
      </w:r>
      <w:r w:rsidR="00DA246C">
        <w:rPr>
          <w:rFonts w:eastAsia="Arial" w:cs="Arial"/>
          <w:lang w:eastAsia="es-MX"/>
        </w:rPr>
        <w:t>los</w:t>
      </w:r>
      <w:r w:rsidRPr="00037000">
        <w:rPr>
          <w:rFonts w:eastAsia="Arial" w:cs="Arial"/>
          <w:lang w:eastAsia="es-MX"/>
        </w:rPr>
        <w:t xml:space="preserve"> aliados estratégicos pudiera</w:t>
      </w:r>
      <w:r w:rsidR="00A377BE">
        <w:rPr>
          <w:rFonts w:eastAsia="Arial" w:cs="Arial"/>
          <w:lang w:eastAsia="es-MX"/>
        </w:rPr>
        <w:t>n</w:t>
      </w:r>
      <w:r w:rsidRPr="00037000">
        <w:rPr>
          <w:rFonts w:eastAsia="Arial" w:cs="Arial"/>
          <w:lang w:eastAsia="es-MX"/>
        </w:rPr>
        <w:t xml:space="preserve"> se</w:t>
      </w:r>
      <w:r w:rsidR="00DA246C">
        <w:rPr>
          <w:rFonts w:eastAsia="Arial" w:cs="Arial"/>
          <w:lang w:eastAsia="es-MX"/>
        </w:rPr>
        <w:t>r</w:t>
      </w:r>
      <w:r w:rsidRPr="00037000">
        <w:rPr>
          <w:rFonts w:eastAsia="Arial" w:cs="Arial"/>
          <w:lang w:eastAsia="es-MX"/>
        </w:rPr>
        <w:t xml:space="preserve"> alguien, si así lo consideran</w:t>
      </w:r>
      <w:r w:rsidR="00DA246C">
        <w:rPr>
          <w:rFonts w:eastAsia="Arial" w:cs="Arial"/>
          <w:lang w:eastAsia="es-MX"/>
        </w:rPr>
        <w:t>,</w:t>
      </w:r>
      <w:r w:rsidRPr="00037000">
        <w:rPr>
          <w:rFonts w:eastAsia="Arial" w:cs="Arial"/>
          <w:lang w:eastAsia="es-MX"/>
        </w:rPr>
        <w:t xml:space="preserve"> en </w:t>
      </w:r>
      <w:r w:rsidR="00DA246C">
        <w:rPr>
          <w:rFonts w:eastAsia="Arial" w:cs="Arial"/>
          <w:lang w:eastAsia="es-MX"/>
        </w:rPr>
        <w:t>incluir</w:t>
      </w:r>
      <w:r w:rsidRPr="00037000">
        <w:rPr>
          <w:rFonts w:eastAsia="Arial" w:cs="Arial"/>
          <w:lang w:eastAsia="es-MX"/>
        </w:rPr>
        <w:t xml:space="preserve"> a gente de </w:t>
      </w:r>
      <w:r w:rsidR="00A377BE">
        <w:rPr>
          <w:rFonts w:eastAsia="Arial" w:cs="Arial"/>
          <w:lang w:eastAsia="es-MX"/>
        </w:rPr>
        <w:t>M</w:t>
      </w:r>
      <w:r w:rsidRPr="00037000">
        <w:rPr>
          <w:rFonts w:eastAsia="Arial" w:cs="Arial"/>
          <w:lang w:eastAsia="es-MX"/>
        </w:rPr>
        <w:t xml:space="preserve">unicipios </w:t>
      </w:r>
      <w:r w:rsidR="00FA36E8">
        <w:rPr>
          <w:rFonts w:eastAsia="Arial" w:cs="Arial"/>
          <w:lang w:eastAsia="es-MX"/>
        </w:rPr>
        <w:t>para ver las</w:t>
      </w:r>
      <w:r w:rsidRPr="00037000">
        <w:rPr>
          <w:rFonts w:eastAsia="Arial" w:cs="Arial"/>
          <w:lang w:eastAsia="es-MX"/>
        </w:rPr>
        <w:t xml:space="preserve"> estrategias y líneas de acción de cómo se va</w:t>
      </w:r>
      <w:r w:rsidR="00FA36E8">
        <w:rPr>
          <w:rFonts w:eastAsia="Arial" w:cs="Arial"/>
          <w:lang w:eastAsia="es-MX"/>
        </w:rPr>
        <w:t xml:space="preserve"> a</w:t>
      </w:r>
      <w:r w:rsidRPr="00037000">
        <w:rPr>
          <w:rFonts w:eastAsia="Arial" w:cs="Arial"/>
          <w:lang w:eastAsia="es-MX"/>
        </w:rPr>
        <w:t xml:space="preserve"> ir implementando</w:t>
      </w:r>
      <w:r w:rsidR="00EE38C8">
        <w:rPr>
          <w:rFonts w:eastAsia="Arial" w:cs="Arial"/>
          <w:lang w:eastAsia="es-MX"/>
        </w:rPr>
        <w:t>,</w:t>
      </w:r>
      <w:r w:rsidRPr="00037000">
        <w:rPr>
          <w:rFonts w:eastAsia="Arial" w:cs="Arial"/>
          <w:lang w:eastAsia="es-MX"/>
        </w:rPr>
        <w:t xml:space="preserve"> pensando en los </w:t>
      </w:r>
      <w:r w:rsidR="00EE38C8">
        <w:rPr>
          <w:rFonts w:eastAsia="Arial" w:cs="Arial"/>
          <w:lang w:eastAsia="es-MX"/>
        </w:rPr>
        <w:t>M</w:t>
      </w:r>
      <w:r w:rsidRPr="00037000">
        <w:rPr>
          <w:rFonts w:eastAsia="Arial" w:cs="Arial"/>
          <w:lang w:eastAsia="es-MX"/>
        </w:rPr>
        <w:t xml:space="preserve">unicipios y que </w:t>
      </w:r>
      <w:r w:rsidR="00FA36E8">
        <w:rPr>
          <w:rFonts w:eastAsia="Arial" w:cs="Arial"/>
          <w:lang w:eastAsia="es-MX"/>
        </w:rPr>
        <w:t xml:space="preserve">se tienen </w:t>
      </w:r>
      <w:r w:rsidRPr="00037000">
        <w:rPr>
          <w:rFonts w:eastAsia="Arial" w:cs="Arial"/>
          <w:lang w:eastAsia="es-MX"/>
        </w:rPr>
        <w:t>125 diferentes realidades en el Estado.</w:t>
      </w:r>
    </w:p>
    <w:p w14:paraId="35E50BF5" w14:textId="77777777" w:rsidR="00FA36E8" w:rsidRDefault="00FA36E8" w:rsidP="007717F9">
      <w:pPr>
        <w:rPr>
          <w:rFonts w:eastAsia="Arial" w:cs="Arial"/>
          <w:lang w:eastAsia="es-MX"/>
        </w:rPr>
      </w:pPr>
    </w:p>
    <w:p w14:paraId="771E5C27" w14:textId="45E5AA66" w:rsidR="00FA36E8" w:rsidRDefault="00FF5451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Resalta que la </w:t>
      </w:r>
      <w:r w:rsidR="00A13CC1">
        <w:rPr>
          <w:rFonts w:eastAsia="Arial" w:cs="Arial"/>
          <w:lang w:eastAsia="es-MX"/>
        </w:rPr>
        <w:t>l</w:t>
      </w:r>
      <w:r w:rsidRPr="00FF5451">
        <w:rPr>
          <w:rFonts w:eastAsia="Arial" w:cs="Arial"/>
          <w:lang w:eastAsia="es-MX"/>
        </w:rPr>
        <w:t xml:space="preserve">ey establece el tema de los </w:t>
      </w:r>
      <w:r w:rsidR="00A13CC1">
        <w:rPr>
          <w:rFonts w:eastAsia="Arial" w:cs="Arial"/>
          <w:lang w:eastAsia="es-MX"/>
        </w:rPr>
        <w:t>S</w:t>
      </w:r>
      <w:r w:rsidRPr="00FF5451">
        <w:rPr>
          <w:rFonts w:eastAsia="Arial" w:cs="Arial"/>
          <w:lang w:eastAsia="es-MX"/>
        </w:rPr>
        <w:t xml:space="preserve">istemas </w:t>
      </w:r>
      <w:r w:rsidR="00A13CC1">
        <w:rPr>
          <w:rFonts w:eastAsia="Arial" w:cs="Arial"/>
          <w:lang w:eastAsia="es-MX"/>
        </w:rPr>
        <w:t>M</w:t>
      </w:r>
      <w:r w:rsidRPr="00FF5451">
        <w:rPr>
          <w:rFonts w:eastAsia="Arial" w:cs="Arial"/>
          <w:lang w:eastAsia="es-MX"/>
        </w:rPr>
        <w:t xml:space="preserve">unicipales </w:t>
      </w:r>
      <w:r w:rsidR="00A13CC1">
        <w:rPr>
          <w:rFonts w:eastAsia="Arial" w:cs="Arial"/>
          <w:lang w:eastAsia="es-MX"/>
        </w:rPr>
        <w:t>A</w:t>
      </w:r>
      <w:r w:rsidRPr="00FF5451">
        <w:rPr>
          <w:rFonts w:eastAsia="Arial" w:cs="Arial"/>
          <w:lang w:eastAsia="es-MX"/>
        </w:rPr>
        <w:t xml:space="preserve">nticorrupción, que hasta </w:t>
      </w:r>
      <w:r w:rsidR="00763292">
        <w:rPr>
          <w:rFonts w:eastAsia="Arial" w:cs="Arial"/>
          <w:lang w:eastAsia="es-MX"/>
        </w:rPr>
        <w:t>el momento hay</w:t>
      </w:r>
      <w:r w:rsidRPr="00FF5451">
        <w:rPr>
          <w:rFonts w:eastAsia="Arial" w:cs="Arial"/>
          <w:lang w:eastAsia="es-MX"/>
        </w:rPr>
        <w:t xml:space="preserve"> solamente </w:t>
      </w:r>
      <w:r w:rsidR="00A13CC1">
        <w:rPr>
          <w:rFonts w:eastAsia="Arial" w:cs="Arial"/>
          <w:lang w:eastAsia="es-MX"/>
        </w:rPr>
        <w:t>cuatro</w:t>
      </w:r>
      <w:r w:rsidRPr="00FF5451">
        <w:rPr>
          <w:rFonts w:eastAsia="Arial" w:cs="Arial"/>
          <w:lang w:eastAsia="es-MX"/>
        </w:rPr>
        <w:t xml:space="preserve"> </w:t>
      </w:r>
      <w:r w:rsidR="006F5D70">
        <w:rPr>
          <w:rFonts w:eastAsia="Arial" w:cs="Arial"/>
          <w:lang w:eastAsia="es-MX"/>
        </w:rPr>
        <w:t>-</w:t>
      </w:r>
      <w:r w:rsidRPr="00FF5451">
        <w:rPr>
          <w:rFonts w:eastAsia="Arial" w:cs="Arial"/>
          <w:lang w:eastAsia="es-MX"/>
        </w:rPr>
        <w:t xml:space="preserve">Guadalajara, Zapopan, Tlajomulco </w:t>
      </w:r>
      <w:r w:rsidR="006F5D70">
        <w:rPr>
          <w:rFonts w:eastAsia="Arial" w:cs="Arial"/>
          <w:lang w:eastAsia="es-MX"/>
        </w:rPr>
        <w:t xml:space="preserve">de Zúñiga </w:t>
      </w:r>
      <w:r w:rsidRPr="00FF5451">
        <w:rPr>
          <w:rFonts w:eastAsia="Arial" w:cs="Arial"/>
          <w:lang w:eastAsia="es-MX"/>
        </w:rPr>
        <w:t>y San Juan de los Lagos</w:t>
      </w:r>
      <w:r w:rsidR="006F5D70">
        <w:rPr>
          <w:rFonts w:eastAsia="Arial" w:cs="Arial"/>
          <w:lang w:eastAsia="es-MX"/>
        </w:rPr>
        <w:t>-;</w:t>
      </w:r>
      <w:r w:rsidRPr="00FF5451">
        <w:rPr>
          <w:rFonts w:eastAsia="Arial" w:cs="Arial"/>
          <w:lang w:eastAsia="es-MX"/>
        </w:rPr>
        <w:t xml:space="preserve"> hay otros que están en el tintero</w:t>
      </w:r>
      <w:r w:rsidR="00BA225B">
        <w:rPr>
          <w:rFonts w:eastAsia="Arial" w:cs="Arial"/>
          <w:lang w:eastAsia="es-MX"/>
        </w:rPr>
        <w:t>,</w:t>
      </w:r>
      <w:r w:rsidRPr="00FF5451">
        <w:rPr>
          <w:rFonts w:eastAsia="Arial" w:cs="Arial"/>
          <w:lang w:eastAsia="es-MX"/>
        </w:rPr>
        <w:t xml:space="preserve"> unos ya con reglamentos aprobados</w:t>
      </w:r>
      <w:r w:rsidR="00BA225B">
        <w:rPr>
          <w:rFonts w:eastAsia="Arial" w:cs="Arial"/>
          <w:lang w:eastAsia="es-MX"/>
        </w:rPr>
        <w:t>,</w:t>
      </w:r>
      <w:r w:rsidRPr="00FF5451">
        <w:rPr>
          <w:rFonts w:eastAsia="Arial" w:cs="Arial"/>
          <w:lang w:eastAsia="es-MX"/>
        </w:rPr>
        <w:t xml:space="preserve"> otros en trabajo</w:t>
      </w:r>
      <w:r w:rsidR="006F5D70">
        <w:rPr>
          <w:rFonts w:eastAsia="Arial" w:cs="Arial"/>
          <w:lang w:eastAsia="es-MX"/>
        </w:rPr>
        <w:t>,</w:t>
      </w:r>
      <w:r w:rsidRPr="00FF5451">
        <w:rPr>
          <w:rFonts w:eastAsia="Arial" w:cs="Arial"/>
          <w:lang w:eastAsia="es-MX"/>
        </w:rPr>
        <w:t xml:space="preserve"> pero no</w:t>
      </w:r>
      <w:r w:rsidR="00BA225B">
        <w:rPr>
          <w:rFonts w:eastAsia="Arial" w:cs="Arial"/>
          <w:lang w:eastAsia="es-MX"/>
        </w:rPr>
        <w:t xml:space="preserve"> se</w:t>
      </w:r>
      <w:r w:rsidRPr="00FF5451">
        <w:rPr>
          <w:rFonts w:eastAsia="Arial" w:cs="Arial"/>
          <w:lang w:eastAsia="es-MX"/>
        </w:rPr>
        <w:t xml:space="preserve"> han concretado ni han terminado el tema de los sistemas</w:t>
      </w:r>
      <w:r w:rsidR="00BA225B">
        <w:rPr>
          <w:rFonts w:eastAsia="Arial" w:cs="Arial"/>
          <w:lang w:eastAsia="es-MX"/>
        </w:rPr>
        <w:t>,</w:t>
      </w:r>
      <w:r w:rsidRPr="00FF5451">
        <w:rPr>
          <w:rFonts w:eastAsia="Arial" w:cs="Arial"/>
          <w:lang w:eastAsia="es-MX"/>
        </w:rPr>
        <w:t xml:space="preserve"> y </w:t>
      </w:r>
      <w:r w:rsidR="00BA225B">
        <w:rPr>
          <w:rFonts w:eastAsia="Arial" w:cs="Arial"/>
          <w:lang w:eastAsia="es-MX"/>
        </w:rPr>
        <w:t xml:space="preserve">se proyectan a los sistemas de los </w:t>
      </w:r>
      <w:r w:rsidR="006F5D70">
        <w:rPr>
          <w:rFonts w:eastAsia="Arial" w:cs="Arial"/>
          <w:lang w:eastAsia="es-MX"/>
        </w:rPr>
        <w:t>cuatro</w:t>
      </w:r>
      <w:r w:rsidRPr="00FF5451">
        <w:rPr>
          <w:rFonts w:eastAsia="Arial" w:cs="Arial"/>
          <w:lang w:eastAsia="es-MX"/>
        </w:rPr>
        <w:t xml:space="preserve"> municipios como aliados y promotores d</w:t>
      </w:r>
      <w:r w:rsidR="00DE4FCD">
        <w:rPr>
          <w:rFonts w:eastAsia="Arial" w:cs="Arial"/>
          <w:lang w:eastAsia="es-MX"/>
        </w:rPr>
        <w:t>el</w:t>
      </w:r>
      <w:r w:rsidRPr="00FF5451">
        <w:rPr>
          <w:rFonts w:eastAsia="Arial" w:cs="Arial"/>
          <w:lang w:eastAsia="es-MX"/>
        </w:rPr>
        <w:t xml:space="preserve"> modelo de implementación y </w:t>
      </w:r>
      <w:r w:rsidR="00DE4FCD">
        <w:rPr>
          <w:rFonts w:eastAsia="Arial" w:cs="Arial"/>
          <w:lang w:eastAsia="es-MX"/>
        </w:rPr>
        <w:t>del</w:t>
      </w:r>
      <w:r w:rsidRPr="00FF5451">
        <w:rPr>
          <w:rFonts w:eastAsia="Arial" w:cs="Arial"/>
          <w:lang w:eastAsia="es-MX"/>
        </w:rPr>
        <w:t xml:space="preserve"> programa</w:t>
      </w:r>
      <w:r w:rsidR="00CC1405">
        <w:rPr>
          <w:rFonts w:eastAsia="Arial" w:cs="Arial"/>
          <w:lang w:eastAsia="es-MX"/>
        </w:rPr>
        <w:t>. Siempre</w:t>
      </w:r>
      <w:r w:rsidRPr="00FF5451">
        <w:rPr>
          <w:rFonts w:eastAsia="Arial" w:cs="Arial"/>
          <w:lang w:eastAsia="es-MX"/>
        </w:rPr>
        <w:t xml:space="preserve"> pensando en que los responsables deberán de ser o sería más sencillo que fueran </w:t>
      </w:r>
      <w:r w:rsidR="006F5D70">
        <w:rPr>
          <w:rFonts w:eastAsia="Arial" w:cs="Arial"/>
          <w:lang w:eastAsia="es-MX"/>
        </w:rPr>
        <w:t>T</w:t>
      </w:r>
      <w:r w:rsidRPr="00FF5451">
        <w:rPr>
          <w:rFonts w:eastAsia="Arial" w:cs="Arial"/>
          <w:lang w:eastAsia="es-MX"/>
        </w:rPr>
        <w:t xml:space="preserve">itulares de los </w:t>
      </w:r>
      <w:r w:rsidR="006F5D70">
        <w:rPr>
          <w:rFonts w:eastAsia="Arial" w:cs="Arial"/>
          <w:lang w:eastAsia="es-MX"/>
        </w:rPr>
        <w:t>Ó</w:t>
      </w:r>
      <w:r w:rsidRPr="00FF5451">
        <w:rPr>
          <w:rFonts w:eastAsia="Arial" w:cs="Arial"/>
          <w:lang w:eastAsia="es-MX"/>
        </w:rPr>
        <w:t xml:space="preserve">rganos </w:t>
      </w:r>
      <w:r w:rsidR="006F5D70">
        <w:rPr>
          <w:rFonts w:eastAsia="Arial" w:cs="Arial"/>
          <w:lang w:eastAsia="es-MX"/>
        </w:rPr>
        <w:t>I</w:t>
      </w:r>
      <w:r w:rsidRPr="00FF5451">
        <w:rPr>
          <w:rFonts w:eastAsia="Arial" w:cs="Arial"/>
          <w:lang w:eastAsia="es-MX"/>
        </w:rPr>
        <w:t xml:space="preserve">nternos de </w:t>
      </w:r>
      <w:r w:rsidR="006F5D70">
        <w:rPr>
          <w:rFonts w:eastAsia="Arial" w:cs="Arial"/>
          <w:lang w:eastAsia="es-MX"/>
        </w:rPr>
        <w:t>C</w:t>
      </w:r>
      <w:r w:rsidRPr="00FF5451">
        <w:rPr>
          <w:rFonts w:eastAsia="Arial" w:cs="Arial"/>
          <w:lang w:eastAsia="es-MX"/>
        </w:rPr>
        <w:t>ontrol</w:t>
      </w:r>
      <w:r w:rsidR="006F5D70">
        <w:rPr>
          <w:rFonts w:eastAsia="Arial" w:cs="Arial"/>
          <w:lang w:eastAsia="es-MX"/>
        </w:rPr>
        <w:t>,</w:t>
      </w:r>
      <w:r w:rsidRPr="00FF5451">
        <w:rPr>
          <w:rFonts w:eastAsia="Arial" w:cs="Arial"/>
          <w:lang w:eastAsia="es-MX"/>
        </w:rPr>
        <w:t xml:space="preserve"> que al final forma parte de los </w:t>
      </w:r>
      <w:r w:rsidR="006F5D70">
        <w:rPr>
          <w:rFonts w:eastAsia="Arial" w:cs="Arial"/>
          <w:lang w:eastAsia="es-MX"/>
        </w:rPr>
        <w:t>S</w:t>
      </w:r>
      <w:r w:rsidRPr="00FF5451">
        <w:rPr>
          <w:rFonts w:eastAsia="Arial" w:cs="Arial"/>
          <w:lang w:eastAsia="es-MX"/>
        </w:rPr>
        <w:t xml:space="preserve">istemas </w:t>
      </w:r>
      <w:r w:rsidR="006F5D70">
        <w:rPr>
          <w:rFonts w:eastAsia="Arial" w:cs="Arial"/>
          <w:lang w:eastAsia="es-MX"/>
        </w:rPr>
        <w:t>M</w:t>
      </w:r>
      <w:r w:rsidRPr="00FF5451">
        <w:rPr>
          <w:rFonts w:eastAsia="Arial" w:cs="Arial"/>
          <w:lang w:eastAsia="es-MX"/>
        </w:rPr>
        <w:t xml:space="preserve">unicipales </w:t>
      </w:r>
      <w:r w:rsidR="006F5D70">
        <w:rPr>
          <w:rFonts w:eastAsia="Arial" w:cs="Arial"/>
          <w:lang w:eastAsia="es-MX"/>
        </w:rPr>
        <w:t>A</w:t>
      </w:r>
      <w:r w:rsidRPr="00FF5451">
        <w:rPr>
          <w:rFonts w:eastAsia="Arial" w:cs="Arial"/>
          <w:lang w:eastAsia="es-MX"/>
        </w:rPr>
        <w:t>nticorrupción</w:t>
      </w:r>
      <w:r w:rsidR="00CC1405">
        <w:rPr>
          <w:rFonts w:eastAsia="Arial" w:cs="Arial"/>
          <w:lang w:eastAsia="es-MX"/>
        </w:rPr>
        <w:t xml:space="preserve">. </w:t>
      </w:r>
    </w:p>
    <w:p w14:paraId="36AED8C9" w14:textId="77777777" w:rsidR="00CC1405" w:rsidRDefault="00CC1405" w:rsidP="007717F9">
      <w:pPr>
        <w:rPr>
          <w:rFonts w:eastAsia="Arial" w:cs="Arial"/>
          <w:lang w:eastAsia="es-MX"/>
        </w:rPr>
      </w:pPr>
    </w:p>
    <w:p w14:paraId="0833EFC5" w14:textId="0BA655DF" w:rsidR="00CC1405" w:rsidRDefault="00DE427D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Secretaria Técnica </w:t>
      </w:r>
      <w:r w:rsidR="003A10FA">
        <w:rPr>
          <w:rFonts w:eastAsia="Arial" w:cs="Arial"/>
          <w:lang w:eastAsia="es-MX"/>
        </w:rPr>
        <w:t>comparte que se les hi</w:t>
      </w:r>
      <w:r w:rsidR="00165B8B">
        <w:rPr>
          <w:rFonts w:eastAsia="Arial" w:cs="Arial"/>
          <w:lang w:eastAsia="es-MX"/>
        </w:rPr>
        <w:t>cieron</w:t>
      </w:r>
      <w:r w:rsidR="003A10FA" w:rsidRPr="003A10FA">
        <w:rPr>
          <w:rFonts w:eastAsia="Arial" w:cs="Arial"/>
          <w:lang w:eastAsia="es-MX"/>
        </w:rPr>
        <w:t xml:space="preserve"> llegar </w:t>
      </w:r>
      <w:r w:rsidR="003A10FA">
        <w:rPr>
          <w:rFonts w:eastAsia="Arial" w:cs="Arial"/>
          <w:lang w:eastAsia="es-MX"/>
        </w:rPr>
        <w:t>los</w:t>
      </w:r>
      <w:r w:rsidR="003A10FA" w:rsidRPr="003A10FA">
        <w:rPr>
          <w:rFonts w:eastAsia="Arial" w:cs="Arial"/>
          <w:lang w:eastAsia="es-MX"/>
        </w:rPr>
        <w:t xml:space="preserve"> mismos documentos al Comité Coordinador, con un ánimo de tener tiempo de leerlos y bajo las indicaciones </w:t>
      </w:r>
      <w:r w:rsidR="00996A17">
        <w:rPr>
          <w:rFonts w:eastAsia="Arial" w:cs="Arial"/>
          <w:lang w:eastAsia="es-MX"/>
        </w:rPr>
        <w:t xml:space="preserve">que se han tenido de la Presidencia y </w:t>
      </w:r>
      <w:r w:rsidR="003A10FA" w:rsidRPr="003A10FA">
        <w:rPr>
          <w:rFonts w:eastAsia="Arial" w:cs="Arial"/>
          <w:lang w:eastAsia="es-MX"/>
        </w:rPr>
        <w:t>de integrantes del Comité Coordinador de leerlos</w:t>
      </w:r>
      <w:r w:rsidR="00996A17">
        <w:rPr>
          <w:rFonts w:eastAsia="Arial" w:cs="Arial"/>
          <w:lang w:eastAsia="es-MX"/>
        </w:rPr>
        <w:t>,</w:t>
      </w:r>
      <w:r w:rsidR="003A10FA" w:rsidRPr="003A10FA">
        <w:rPr>
          <w:rFonts w:eastAsia="Arial" w:cs="Arial"/>
          <w:lang w:eastAsia="es-MX"/>
        </w:rPr>
        <w:t xml:space="preserve"> analizarlos</w:t>
      </w:r>
      <w:r w:rsidR="00165B8B">
        <w:rPr>
          <w:rFonts w:eastAsia="Arial" w:cs="Arial"/>
          <w:lang w:eastAsia="es-MX"/>
        </w:rPr>
        <w:t>,</w:t>
      </w:r>
      <w:r w:rsidR="003A10FA" w:rsidRPr="003A10FA">
        <w:rPr>
          <w:rFonts w:eastAsia="Arial" w:cs="Arial"/>
          <w:lang w:eastAsia="es-MX"/>
        </w:rPr>
        <w:t xml:space="preserve"> madurarlos</w:t>
      </w:r>
      <w:r w:rsidR="00F11503">
        <w:rPr>
          <w:rFonts w:eastAsia="Arial" w:cs="Arial"/>
          <w:lang w:eastAsia="es-MX"/>
        </w:rPr>
        <w:t>;</w:t>
      </w:r>
      <w:r w:rsidR="00996A17">
        <w:rPr>
          <w:rFonts w:eastAsia="Arial" w:cs="Arial"/>
          <w:lang w:eastAsia="es-MX"/>
        </w:rPr>
        <w:t xml:space="preserve"> </w:t>
      </w:r>
      <w:r w:rsidR="003A10FA" w:rsidRPr="003A10FA">
        <w:rPr>
          <w:rFonts w:eastAsia="Arial" w:cs="Arial"/>
          <w:lang w:eastAsia="es-MX"/>
        </w:rPr>
        <w:t>en términos generales</w:t>
      </w:r>
      <w:r w:rsidR="00996A17">
        <w:rPr>
          <w:rFonts w:eastAsia="Arial" w:cs="Arial"/>
          <w:lang w:eastAsia="es-MX"/>
        </w:rPr>
        <w:t>,</w:t>
      </w:r>
      <w:r w:rsidR="003A10FA" w:rsidRPr="003A10FA">
        <w:rPr>
          <w:rFonts w:eastAsia="Arial" w:cs="Arial"/>
          <w:lang w:eastAsia="es-MX"/>
        </w:rPr>
        <w:t xml:space="preserve"> si están de acuerdo con la propuesta y de cara a qu</w:t>
      </w:r>
      <w:r w:rsidR="00F11503">
        <w:rPr>
          <w:rFonts w:eastAsia="Arial" w:cs="Arial"/>
          <w:lang w:eastAsia="es-MX"/>
        </w:rPr>
        <w:t>e</w:t>
      </w:r>
      <w:r w:rsidR="003A10FA" w:rsidRPr="003A10FA">
        <w:rPr>
          <w:rFonts w:eastAsia="Arial" w:cs="Arial"/>
          <w:lang w:eastAsia="es-MX"/>
        </w:rPr>
        <w:t xml:space="preserve"> en la próxima sesión del Comité Coordinador del 29</w:t>
      </w:r>
      <w:r w:rsidR="00996A17">
        <w:rPr>
          <w:rFonts w:eastAsia="Arial" w:cs="Arial"/>
          <w:lang w:eastAsia="es-MX"/>
        </w:rPr>
        <w:t xml:space="preserve"> </w:t>
      </w:r>
      <w:r w:rsidR="003A10FA" w:rsidRPr="003A10FA">
        <w:rPr>
          <w:rFonts w:eastAsia="Arial" w:cs="Arial"/>
          <w:lang w:eastAsia="es-MX"/>
        </w:rPr>
        <w:t xml:space="preserve">de noviembre, el próximo lunes van a ser </w:t>
      </w:r>
      <w:r w:rsidR="00F11503">
        <w:rPr>
          <w:rFonts w:eastAsia="Arial" w:cs="Arial"/>
          <w:lang w:eastAsia="es-MX"/>
        </w:rPr>
        <w:t>i</w:t>
      </w:r>
      <w:r w:rsidR="003A10FA" w:rsidRPr="003A10FA">
        <w:rPr>
          <w:rFonts w:eastAsia="Arial" w:cs="Arial"/>
          <w:lang w:eastAsia="es-MX"/>
        </w:rPr>
        <w:t>gualmente presentados, ya si lo tienen bien, elevarlos en calidad de propuesta y de proyecto</w:t>
      </w:r>
      <w:r w:rsidR="00996A17">
        <w:rPr>
          <w:rFonts w:eastAsia="Arial" w:cs="Arial"/>
          <w:lang w:eastAsia="es-MX"/>
        </w:rPr>
        <w:t>,</w:t>
      </w:r>
      <w:r w:rsidR="003A10FA" w:rsidRPr="003A10FA">
        <w:rPr>
          <w:rFonts w:eastAsia="Arial" w:cs="Arial"/>
          <w:lang w:eastAsia="es-MX"/>
        </w:rPr>
        <w:t xml:space="preserve"> en su caso.</w:t>
      </w:r>
    </w:p>
    <w:p w14:paraId="47ACBB09" w14:textId="77777777" w:rsidR="008C3C2F" w:rsidRDefault="008C3C2F" w:rsidP="007717F9">
      <w:pPr>
        <w:rPr>
          <w:rFonts w:eastAsia="Arial" w:cs="Arial"/>
          <w:lang w:eastAsia="es-MX"/>
        </w:rPr>
      </w:pPr>
    </w:p>
    <w:p w14:paraId="7641D88A" w14:textId="06F7CCD8" w:rsidR="00AD497F" w:rsidRDefault="008C3C2F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</w:t>
      </w:r>
      <w:r w:rsidR="00AD497F">
        <w:rPr>
          <w:rFonts w:eastAsia="Arial" w:cs="Arial"/>
          <w:lang w:eastAsia="es-MX"/>
        </w:rPr>
        <w:t xml:space="preserve">recuerda </w:t>
      </w:r>
      <w:r>
        <w:rPr>
          <w:rFonts w:eastAsia="Arial" w:cs="Arial"/>
          <w:lang w:eastAsia="es-MX"/>
        </w:rPr>
        <w:t xml:space="preserve">que </w:t>
      </w:r>
      <w:r w:rsidR="00BB5885">
        <w:rPr>
          <w:rFonts w:eastAsia="Arial" w:cs="Arial"/>
          <w:lang w:eastAsia="es-MX"/>
        </w:rPr>
        <w:t xml:space="preserve">se </w:t>
      </w:r>
      <w:r w:rsidR="00124ECE" w:rsidRPr="008C3C2F">
        <w:rPr>
          <w:rFonts w:eastAsia="Arial" w:cs="Arial"/>
          <w:lang w:eastAsia="es-MX"/>
        </w:rPr>
        <w:t>trabaj</w:t>
      </w:r>
      <w:r w:rsidR="00124ECE">
        <w:rPr>
          <w:rFonts w:eastAsia="Arial" w:cs="Arial"/>
          <w:lang w:eastAsia="es-MX"/>
        </w:rPr>
        <w:t>ó</w:t>
      </w:r>
      <w:r w:rsidRPr="008C3C2F">
        <w:rPr>
          <w:rFonts w:eastAsia="Arial" w:cs="Arial"/>
          <w:lang w:eastAsia="es-MX"/>
        </w:rPr>
        <w:t xml:space="preserve"> un documento </w:t>
      </w:r>
      <w:r w:rsidR="00BB5885">
        <w:rPr>
          <w:rFonts w:eastAsia="Arial" w:cs="Arial"/>
          <w:lang w:eastAsia="es-MX"/>
        </w:rPr>
        <w:t xml:space="preserve">denominado </w:t>
      </w:r>
      <w:r w:rsidR="00AD497F">
        <w:rPr>
          <w:rFonts w:eastAsia="Arial" w:cs="Arial"/>
          <w:lang w:eastAsia="es-MX"/>
        </w:rPr>
        <w:t>E</w:t>
      </w:r>
      <w:r w:rsidRPr="008C3C2F">
        <w:rPr>
          <w:rFonts w:eastAsia="Arial" w:cs="Arial"/>
          <w:lang w:eastAsia="es-MX"/>
        </w:rPr>
        <w:t xml:space="preserve">squema </w:t>
      </w:r>
      <w:r w:rsidR="00AD497F">
        <w:rPr>
          <w:rFonts w:eastAsia="Arial" w:cs="Arial"/>
          <w:lang w:eastAsia="es-MX"/>
        </w:rPr>
        <w:t>C</w:t>
      </w:r>
      <w:r w:rsidRPr="008C3C2F">
        <w:rPr>
          <w:rFonts w:eastAsia="Arial" w:cs="Arial"/>
          <w:lang w:eastAsia="es-MX"/>
        </w:rPr>
        <w:t>olaborativo</w:t>
      </w:r>
      <w:r w:rsidR="00AD497F">
        <w:rPr>
          <w:rFonts w:eastAsia="Arial" w:cs="Arial"/>
          <w:lang w:eastAsia="es-MX"/>
        </w:rPr>
        <w:t xml:space="preserve">, en el cual </w:t>
      </w:r>
      <w:r w:rsidR="00BB5885">
        <w:rPr>
          <w:rFonts w:eastAsia="Arial" w:cs="Arial"/>
          <w:lang w:eastAsia="es-MX"/>
        </w:rPr>
        <w:t>se trató de</w:t>
      </w:r>
      <w:r w:rsidRPr="008C3C2F">
        <w:rPr>
          <w:rFonts w:eastAsia="Arial" w:cs="Arial"/>
          <w:lang w:eastAsia="es-MX"/>
        </w:rPr>
        <w:t xml:space="preserve"> discernir cuándo es propuesta, cuándo es </w:t>
      </w:r>
      <w:r w:rsidR="00BB5885">
        <w:rPr>
          <w:rFonts w:eastAsia="Arial" w:cs="Arial"/>
          <w:lang w:eastAsia="es-MX"/>
        </w:rPr>
        <w:t>a</w:t>
      </w:r>
      <w:r w:rsidRPr="008C3C2F">
        <w:rPr>
          <w:rFonts w:eastAsia="Arial" w:cs="Arial"/>
          <w:lang w:eastAsia="es-MX"/>
        </w:rPr>
        <w:t>nteproyecto</w:t>
      </w:r>
      <w:r w:rsidR="00BB5885">
        <w:rPr>
          <w:rFonts w:eastAsia="Arial" w:cs="Arial"/>
          <w:lang w:eastAsia="es-MX"/>
        </w:rPr>
        <w:t>,</w:t>
      </w:r>
      <w:r w:rsidRPr="008C3C2F">
        <w:rPr>
          <w:rFonts w:eastAsia="Arial" w:cs="Arial"/>
          <w:lang w:eastAsia="es-MX"/>
        </w:rPr>
        <w:t xml:space="preserve"> cuándo es proyecto</w:t>
      </w:r>
      <w:r w:rsidR="00BB5885">
        <w:rPr>
          <w:rFonts w:eastAsia="Arial" w:cs="Arial"/>
          <w:lang w:eastAsia="es-MX"/>
        </w:rPr>
        <w:t>,</w:t>
      </w:r>
      <w:r w:rsidRPr="008C3C2F">
        <w:rPr>
          <w:rFonts w:eastAsia="Arial" w:cs="Arial"/>
          <w:lang w:eastAsia="es-MX"/>
        </w:rPr>
        <w:t xml:space="preserve"> que ha sido complicado por la redacción de la propia </w:t>
      </w:r>
      <w:r w:rsidR="00AD497F">
        <w:rPr>
          <w:rFonts w:eastAsia="Arial" w:cs="Arial"/>
          <w:lang w:eastAsia="es-MX"/>
        </w:rPr>
        <w:t>l</w:t>
      </w:r>
      <w:r w:rsidRPr="008C3C2F">
        <w:rPr>
          <w:rFonts w:eastAsia="Arial" w:cs="Arial"/>
          <w:lang w:eastAsia="es-MX"/>
        </w:rPr>
        <w:t>ey, pero si hubiera alguna adicción, mejora</w:t>
      </w:r>
      <w:r w:rsidR="00711C22">
        <w:rPr>
          <w:rFonts w:eastAsia="Arial" w:cs="Arial"/>
          <w:lang w:eastAsia="es-MX"/>
        </w:rPr>
        <w:t xml:space="preserve">, </w:t>
      </w:r>
      <w:r w:rsidRPr="008C3C2F">
        <w:rPr>
          <w:rFonts w:eastAsia="Arial" w:cs="Arial"/>
          <w:lang w:eastAsia="es-MX"/>
        </w:rPr>
        <w:t>d</w:t>
      </w:r>
      <w:r w:rsidR="00711C22">
        <w:rPr>
          <w:rFonts w:eastAsia="Arial" w:cs="Arial"/>
          <w:lang w:eastAsia="es-MX"/>
        </w:rPr>
        <w:t>uda, se está</w:t>
      </w:r>
      <w:r w:rsidRPr="008C3C2F">
        <w:rPr>
          <w:rFonts w:eastAsia="Arial" w:cs="Arial"/>
          <w:lang w:eastAsia="es-MX"/>
        </w:rPr>
        <w:t xml:space="preserve"> en tiempo, porque son documentos vivos. </w:t>
      </w:r>
    </w:p>
    <w:p w14:paraId="794A9E3E" w14:textId="77777777" w:rsidR="00AD497F" w:rsidRDefault="00AD497F" w:rsidP="007717F9">
      <w:pPr>
        <w:rPr>
          <w:rFonts w:eastAsia="Arial" w:cs="Arial"/>
          <w:lang w:eastAsia="es-MX"/>
        </w:rPr>
      </w:pPr>
    </w:p>
    <w:p w14:paraId="5D37154F" w14:textId="6EA22E86" w:rsidR="008C3C2F" w:rsidRDefault="000E3426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lastRenderedPageBreak/>
        <w:t>Como</w:t>
      </w:r>
      <w:r w:rsidR="008C3C2F" w:rsidRPr="008C3C2F">
        <w:rPr>
          <w:rFonts w:eastAsia="Arial" w:cs="Arial"/>
          <w:lang w:eastAsia="es-MX"/>
        </w:rPr>
        <w:t xml:space="preserve"> Secretaría Ejecutiva</w:t>
      </w:r>
      <w:r>
        <w:rPr>
          <w:rFonts w:eastAsia="Arial" w:cs="Arial"/>
          <w:lang w:eastAsia="es-MX"/>
        </w:rPr>
        <w:t xml:space="preserve"> se pretende</w:t>
      </w:r>
      <w:r w:rsidR="008C3C2F" w:rsidRPr="008C3C2F">
        <w:rPr>
          <w:rFonts w:eastAsia="Arial" w:cs="Arial"/>
          <w:lang w:eastAsia="es-MX"/>
        </w:rPr>
        <w:t xml:space="preserve"> arribar al final del año con un cierre</w:t>
      </w:r>
      <w:r w:rsidR="007A09DA">
        <w:rPr>
          <w:rFonts w:eastAsia="Arial" w:cs="Arial"/>
          <w:lang w:eastAsia="es-MX"/>
        </w:rPr>
        <w:t xml:space="preserve"> </w:t>
      </w:r>
      <w:r w:rsidR="008C3C2F" w:rsidRPr="008C3C2F">
        <w:rPr>
          <w:rFonts w:eastAsia="Arial" w:cs="Arial"/>
          <w:lang w:eastAsia="es-MX"/>
        </w:rPr>
        <w:t xml:space="preserve">de </w:t>
      </w:r>
      <w:r w:rsidR="007A09DA">
        <w:rPr>
          <w:rFonts w:eastAsia="Arial" w:cs="Arial"/>
          <w:lang w:eastAsia="es-MX"/>
        </w:rPr>
        <w:t>las</w:t>
      </w:r>
      <w:r w:rsidR="008C3C2F" w:rsidRPr="008C3C2F">
        <w:rPr>
          <w:rFonts w:eastAsia="Arial" w:cs="Arial"/>
          <w:lang w:eastAsia="es-MX"/>
        </w:rPr>
        <w:t xml:space="preserve"> propuestas, proyectos, modelos, de cara </w:t>
      </w:r>
      <w:r w:rsidR="007A09DA">
        <w:rPr>
          <w:rFonts w:eastAsia="Arial" w:cs="Arial"/>
          <w:lang w:eastAsia="es-MX"/>
        </w:rPr>
        <w:t>a que</w:t>
      </w:r>
      <w:r w:rsidR="008C3C2F" w:rsidRPr="008C3C2F">
        <w:rPr>
          <w:rFonts w:eastAsia="Arial" w:cs="Arial"/>
          <w:lang w:eastAsia="es-MX"/>
        </w:rPr>
        <w:t xml:space="preserve"> </w:t>
      </w:r>
      <w:r w:rsidR="007A09DA">
        <w:rPr>
          <w:rFonts w:eastAsia="Arial" w:cs="Arial"/>
          <w:lang w:eastAsia="es-MX"/>
        </w:rPr>
        <w:t xml:space="preserve">se </w:t>
      </w:r>
      <w:r w:rsidR="008C3C2F" w:rsidRPr="008C3C2F">
        <w:rPr>
          <w:rFonts w:eastAsia="Arial" w:cs="Arial"/>
          <w:lang w:eastAsia="es-MX"/>
        </w:rPr>
        <w:t>t</w:t>
      </w:r>
      <w:r w:rsidR="007A09DA">
        <w:rPr>
          <w:rFonts w:eastAsia="Arial" w:cs="Arial"/>
          <w:lang w:eastAsia="es-MX"/>
        </w:rPr>
        <w:t>iene</w:t>
      </w:r>
      <w:r w:rsidR="008C3C2F" w:rsidRPr="008C3C2F">
        <w:rPr>
          <w:rFonts w:eastAsia="Arial" w:cs="Arial"/>
          <w:lang w:eastAsia="es-MX"/>
        </w:rPr>
        <w:t xml:space="preserve"> que integrar el programa de trabajo del Comité Coordinador, como su órgano auxiliar que </w:t>
      </w:r>
      <w:r w:rsidR="007A09DA">
        <w:rPr>
          <w:rFonts w:eastAsia="Arial" w:cs="Arial"/>
          <w:lang w:eastAsia="es-MX"/>
        </w:rPr>
        <w:t>es</w:t>
      </w:r>
      <w:r w:rsidR="008C3C2F" w:rsidRPr="008C3C2F">
        <w:rPr>
          <w:rFonts w:eastAsia="Arial" w:cs="Arial"/>
          <w:lang w:eastAsia="es-MX"/>
        </w:rPr>
        <w:t xml:space="preserve"> la Secretaría Ejecutiva, </w:t>
      </w:r>
      <w:r w:rsidR="00142FD5">
        <w:rPr>
          <w:rFonts w:eastAsia="Arial" w:cs="Arial"/>
          <w:lang w:eastAsia="es-MX"/>
        </w:rPr>
        <w:t xml:space="preserve">y </w:t>
      </w:r>
      <w:r w:rsidR="007A09DA">
        <w:rPr>
          <w:rFonts w:eastAsia="Arial" w:cs="Arial"/>
          <w:lang w:eastAsia="es-MX"/>
        </w:rPr>
        <w:t>el</w:t>
      </w:r>
      <w:r w:rsidR="008C3C2F" w:rsidRPr="008C3C2F">
        <w:rPr>
          <w:rFonts w:eastAsia="Arial" w:cs="Arial"/>
          <w:lang w:eastAsia="es-MX"/>
        </w:rPr>
        <w:t xml:space="preserve"> propio programa de trabajo como Secretaría Ejecutiva, en el cual</w:t>
      </w:r>
      <w:r w:rsidR="007A09DA">
        <w:rPr>
          <w:rFonts w:eastAsia="Arial" w:cs="Arial"/>
          <w:lang w:eastAsia="es-MX"/>
        </w:rPr>
        <w:t xml:space="preserve"> </w:t>
      </w:r>
      <w:r w:rsidR="008C3C2F" w:rsidRPr="008C3C2F">
        <w:rPr>
          <w:rFonts w:eastAsia="Arial" w:cs="Arial"/>
          <w:lang w:eastAsia="es-MX"/>
        </w:rPr>
        <w:t xml:space="preserve">la Comisión Ejecutiva funge como órgano auxiliar de la </w:t>
      </w:r>
      <w:r w:rsidR="007A09DA">
        <w:rPr>
          <w:rFonts w:eastAsia="Arial" w:cs="Arial"/>
          <w:lang w:eastAsia="es-MX"/>
        </w:rPr>
        <w:t>S</w:t>
      </w:r>
      <w:r w:rsidR="008C3C2F" w:rsidRPr="008C3C2F">
        <w:rPr>
          <w:rFonts w:eastAsia="Arial" w:cs="Arial"/>
          <w:lang w:eastAsia="es-MX"/>
        </w:rPr>
        <w:t>ecretaría</w:t>
      </w:r>
      <w:r w:rsidR="00142FD5">
        <w:rPr>
          <w:rFonts w:eastAsia="Arial" w:cs="Arial"/>
          <w:lang w:eastAsia="es-MX"/>
        </w:rPr>
        <w:t>,</w:t>
      </w:r>
      <w:r w:rsidR="008C3C2F" w:rsidRPr="008C3C2F">
        <w:rPr>
          <w:rFonts w:eastAsia="Arial" w:cs="Arial"/>
          <w:lang w:eastAsia="es-MX"/>
        </w:rPr>
        <w:t xml:space="preserve"> tal y como dice </w:t>
      </w:r>
      <w:r w:rsidR="00142FD5">
        <w:rPr>
          <w:rFonts w:eastAsia="Arial" w:cs="Arial"/>
          <w:lang w:eastAsia="es-MX"/>
        </w:rPr>
        <w:t>l</w:t>
      </w:r>
      <w:r w:rsidR="008C3C2F" w:rsidRPr="008C3C2F">
        <w:rPr>
          <w:rFonts w:eastAsia="Arial" w:cs="Arial"/>
          <w:lang w:eastAsia="es-MX"/>
        </w:rPr>
        <w:t xml:space="preserve">a </w:t>
      </w:r>
      <w:r w:rsidR="00142FD5">
        <w:rPr>
          <w:rFonts w:eastAsia="Arial" w:cs="Arial"/>
          <w:lang w:eastAsia="es-MX"/>
        </w:rPr>
        <w:t>l</w:t>
      </w:r>
      <w:r w:rsidR="008C3C2F" w:rsidRPr="008C3C2F">
        <w:rPr>
          <w:rFonts w:eastAsia="Arial" w:cs="Arial"/>
          <w:lang w:eastAsia="es-MX"/>
        </w:rPr>
        <w:t xml:space="preserve">ey, sobre todo </w:t>
      </w:r>
      <w:r w:rsidR="009A7613">
        <w:rPr>
          <w:rFonts w:eastAsia="Arial" w:cs="Arial"/>
          <w:lang w:eastAsia="es-MX"/>
        </w:rPr>
        <w:t xml:space="preserve">de cara a que hoy se está celebrando </w:t>
      </w:r>
      <w:r w:rsidR="008C3C2F" w:rsidRPr="008C3C2F">
        <w:rPr>
          <w:rFonts w:eastAsia="Arial" w:cs="Arial"/>
          <w:lang w:eastAsia="es-MX"/>
        </w:rPr>
        <w:t xml:space="preserve">la </w:t>
      </w:r>
      <w:r w:rsidR="00142FD5">
        <w:rPr>
          <w:rFonts w:eastAsia="Arial" w:cs="Arial"/>
          <w:lang w:eastAsia="es-MX"/>
        </w:rPr>
        <w:t>S</w:t>
      </w:r>
      <w:r w:rsidR="008C3C2F" w:rsidRPr="008C3C2F">
        <w:rPr>
          <w:rFonts w:eastAsia="Arial" w:cs="Arial"/>
          <w:lang w:eastAsia="es-MX"/>
        </w:rPr>
        <w:t xml:space="preserve">exta </w:t>
      </w:r>
      <w:r w:rsidR="00142FD5">
        <w:rPr>
          <w:rFonts w:eastAsia="Arial" w:cs="Arial"/>
          <w:lang w:eastAsia="es-MX"/>
        </w:rPr>
        <w:t>R</w:t>
      </w:r>
      <w:r w:rsidR="008C3C2F" w:rsidRPr="008C3C2F">
        <w:rPr>
          <w:rFonts w:eastAsia="Arial" w:cs="Arial"/>
          <w:lang w:eastAsia="es-MX"/>
        </w:rPr>
        <w:t xml:space="preserve">eunión </w:t>
      </w:r>
      <w:r w:rsidR="00142FD5">
        <w:rPr>
          <w:rFonts w:eastAsia="Arial" w:cs="Arial"/>
          <w:lang w:eastAsia="es-MX"/>
        </w:rPr>
        <w:t>N</w:t>
      </w:r>
      <w:r w:rsidR="008C3C2F" w:rsidRPr="008C3C2F">
        <w:rPr>
          <w:rFonts w:eastAsia="Arial" w:cs="Arial"/>
          <w:lang w:eastAsia="es-MX"/>
        </w:rPr>
        <w:t xml:space="preserve">acional de </w:t>
      </w:r>
      <w:r w:rsidR="009A7613">
        <w:rPr>
          <w:rFonts w:eastAsia="Arial" w:cs="Arial"/>
          <w:lang w:eastAsia="es-MX"/>
        </w:rPr>
        <w:t>S</w:t>
      </w:r>
      <w:r w:rsidR="008C3C2F" w:rsidRPr="008C3C2F">
        <w:rPr>
          <w:rFonts w:eastAsia="Arial" w:cs="Arial"/>
          <w:lang w:eastAsia="es-MX"/>
        </w:rPr>
        <w:t xml:space="preserve">ecretarios </w:t>
      </w:r>
      <w:r w:rsidR="009A7613">
        <w:rPr>
          <w:rFonts w:eastAsia="Arial" w:cs="Arial"/>
          <w:lang w:eastAsia="es-MX"/>
        </w:rPr>
        <w:t>T</w:t>
      </w:r>
      <w:r w:rsidR="008C3C2F" w:rsidRPr="008C3C2F">
        <w:rPr>
          <w:rFonts w:eastAsia="Arial" w:cs="Arial"/>
          <w:lang w:eastAsia="es-MX"/>
        </w:rPr>
        <w:t>écnicos de todo el país y se</w:t>
      </w:r>
      <w:r w:rsidR="009A7613">
        <w:rPr>
          <w:rFonts w:eastAsia="Arial" w:cs="Arial"/>
          <w:lang w:eastAsia="es-MX"/>
        </w:rPr>
        <w:t xml:space="preserve"> </w:t>
      </w:r>
      <w:r w:rsidR="008C3C2F" w:rsidRPr="008C3C2F">
        <w:rPr>
          <w:rFonts w:eastAsia="Arial" w:cs="Arial"/>
          <w:lang w:eastAsia="es-MX"/>
        </w:rPr>
        <w:t>presentan avances al respecto</w:t>
      </w:r>
      <w:r w:rsidR="00142FD5">
        <w:rPr>
          <w:rFonts w:eastAsia="Arial" w:cs="Arial"/>
          <w:lang w:eastAsia="es-MX"/>
        </w:rPr>
        <w:t>. Llama a</w:t>
      </w:r>
      <w:r w:rsidR="008C3C2F" w:rsidRPr="008C3C2F">
        <w:rPr>
          <w:rFonts w:eastAsia="Arial" w:cs="Arial"/>
          <w:lang w:eastAsia="es-MX"/>
        </w:rPr>
        <w:t xml:space="preserve"> no perder el ritmo que</w:t>
      </w:r>
      <w:r w:rsidR="009A7613">
        <w:rPr>
          <w:rFonts w:eastAsia="Arial" w:cs="Arial"/>
          <w:lang w:eastAsia="es-MX"/>
        </w:rPr>
        <w:t xml:space="preserve"> se ha</w:t>
      </w:r>
      <w:r w:rsidR="008C3C2F" w:rsidRPr="008C3C2F">
        <w:rPr>
          <w:rFonts w:eastAsia="Arial" w:cs="Arial"/>
          <w:lang w:eastAsia="es-MX"/>
        </w:rPr>
        <w:t xml:space="preserve"> tenido con el nivel nacional en cuanto los avances </w:t>
      </w:r>
      <w:r w:rsidR="002C132F">
        <w:rPr>
          <w:rFonts w:eastAsia="Arial" w:cs="Arial"/>
          <w:lang w:eastAsia="es-MX"/>
        </w:rPr>
        <w:t>que se ha</w:t>
      </w:r>
      <w:r w:rsidR="008C3C2F" w:rsidRPr="008C3C2F">
        <w:rPr>
          <w:rFonts w:eastAsia="Arial" w:cs="Arial"/>
          <w:lang w:eastAsia="es-MX"/>
        </w:rPr>
        <w:t xml:space="preserve"> sido capa</w:t>
      </w:r>
      <w:r w:rsidR="002C132F">
        <w:rPr>
          <w:rFonts w:eastAsia="Arial" w:cs="Arial"/>
          <w:lang w:eastAsia="es-MX"/>
        </w:rPr>
        <w:t>z</w:t>
      </w:r>
      <w:r w:rsidR="008C3C2F" w:rsidRPr="008C3C2F">
        <w:rPr>
          <w:rFonts w:eastAsia="Arial" w:cs="Arial"/>
          <w:lang w:eastAsia="es-MX"/>
        </w:rPr>
        <w:t xml:space="preserve"> de demostrar</w:t>
      </w:r>
      <w:r w:rsidR="00FA4D24">
        <w:rPr>
          <w:rFonts w:eastAsia="Arial" w:cs="Arial"/>
          <w:lang w:eastAsia="es-MX"/>
        </w:rPr>
        <w:t>;</w:t>
      </w:r>
      <w:r w:rsidR="008C3C2F" w:rsidRPr="008C3C2F">
        <w:rPr>
          <w:rFonts w:eastAsia="Arial" w:cs="Arial"/>
          <w:lang w:eastAsia="es-MX"/>
        </w:rPr>
        <w:t xml:space="preserve"> </w:t>
      </w:r>
      <w:r w:rsidR="003C4739">
        <w:rPr>
          <w:rFonts w:eastAsia="Arial" w:cs="Arial"/>
          <w:lang w:eastAsia="es-MX"/>
        </w:rPr>
        <w:t>lo comentó con</w:t>
      </w:r>
      <w:r w:rsidR="008C3C2F" w:rsidRPr="008C3C2F">
        <w:rPr>
          <w:rFonts w:eastAsia="Arial" w:cs="Arial"/>
          <w:lang w:eastAsia="es-MX"/>
        </w:rPr>
        <w:t xml:space="preserve"> </w:t>
      </w:r>
      <w:r w:rsidR="00FA4D24">
        <w:rPr>
          <w:rFonts w:eastAsia="Arial" w:cs="Arial"/>
          <w:lang w:eastAsia="es-MX"/>
        </w:rPr>
        <w:t>la Dra.</w:t>
      </w:r>
      <w:r w:rsidR="003C4739">
        <w:rPr>
          <w:rFonts w:eastAsia="Arial" w:cs="Arial"/>
          <w:lang w:eastAsia="es-MX"/>
        </w:rPr>
        <w:t xml:space="preserve"> García</w:t>
      </w:r>
      <w:r w:rsidR="00FA4D24">
        <w:rPr>
          <w:rFonts w:eastAsia="Arial" w:cs="Arial"/>
          <w:lang w:eastAsia="es-MX"/>
        </w:rPr>
        <w:t xml:space="preserve"> Vázquez</w:t>
      </w:r>
      <w:r w:rsidR="008C3C2F" w:rsidRPr="008C3C2F">
        <w:rPr>
          <w:rFonts w:eastAsia="Arial" w:cs="Arial"/>
          <w:lang w:eastAsia="es-MX"/>
        </w:rPr>
        <w:t xml:space="preserve">, hay </w:t>
      </w:r>
      <w:r w:rsidR="00FA4D24">
        <w:rPr>
          <w:rFonts w:eastAsia="Arial" w:cs="Arial"/>
          <w:lang w:eastAsia="es-MX"/>
        </w:rPr>
        <w:t>aún E</w:t>
      </w:r>
      <w:r w:rsidR="008C3C2F" w:rsidRPr="008C3C2F">
        <w:rPr>
          <w:rFonts w:eastAsia="Arial" w:cs="Arial"/>
          <w:lang w:eastAsia="es-MX"/>
        </w:rPr>
        <w:t xml:space="preserve">stados que no tienen una </w:t>
      </w:r>
      <w:r w:rsidR="003C4739">
        <w:rPr>
          <w:rFonts w:eastAsia="Arial" w:cs="Arial"/>
          <w:lang w:eastAsia="es-MX"/>
        </w:rPr>
        <w:t>P</w:t>
      </w:r>
      <w:r w:rsidR="008C3C2F" w:rsidRPr="008C3C2F">
        <w:rPr>
          <w:rFonts w:eastAsia="Arial" w:cs="Arial"/>
          <w:lang w:eastAsia="es-MX"/>
        </w:rPr>
        <w:t xml:space="preserve">olítica Estatal </w:t>
      </w:r>
      <w:r w:rsidR="003C4739">
        <w:rPr>
          <w:rFonts w:eastAsia="Arial" w:cs="Arial"/>
          <w:lang w:eastAsia="es-MX"/>
        </w:rPr>
        <w:t>A</w:t>
      </w:r>
      <w:r w:rsidR="008C3C2F" w:rsidRPr="008C3C2F">
        <w:rPr>
          <w:rFonts w:eastAsia="Arial" w:cs="Arial"/>
          <w:lang w:eastAsia="es-MX"/>
        </w:rPr>
        <w:t xml:space="preserve">nticorrupción aprobada, se dio el dato </w:t>
      </w:r>
      <w:r w:rsidR="00FA4D24">
        <w:rPr>
          <w:rFonts w:eastAsia="Arial" w:cs="Arial"/>
          <w:lang w:eastAsia="es-MX"/>
        </w:rPr>
        <w:t xml:space="preserve">de que </w:t>
      </w:r>
      <w:r w:rsidR="008C3C2F" w:rsidRPr="008C3C2F">
        <w:rPr>
          <w:rFonts w:eastAsia="Arial" w:cs="Arial"/>
          <w:lang w:eastAsia="es-MX"/>
        </w:rPr>
        <w:t xml:space="preserve">solamente hay 18 </w:t>
      </w:r>
      <w:r w:rsidR="003C4739">
        <w:rPr>
          <w:rFonts w:eastAsia="Arial" w:cs="Arial"/>
          <w:lang w:eastAsia="es-MX"/>
        </w:rPr>
        <w:t>P</w:t>
      </w:r>
      <w:r w:rsidR="008C3C2F" w:rsidRPr="008C3C2F">
        <w:rPr>
          <w:rFonts w:eastAsia="Arial" w:cs="Arial"/>
          <w:lang w:eastAsia="es-MX"/>
        </w:rPr>
        <w:t xml:space="preserve">olíticas </w:t>
      </w:r>
      <w:r w:rsidR="003C4739">
        <w:rPr>
          <w:rFonts w:eastAsia="Arial" w:cs="Arial"/>
          <w:lang w:eastAsia="es-MX"/>
        </w:rPr>
        <w:t>E</w:t>
      </w:r>
      <w:r w:rsidR="008C3C2F" w:rsidRPr="008C3C2F">
        <w:rPr>
          <w:rFonts w:eastAsia="Arial" w:cs="Arial"/>
          <w:lang w:eastAsia="es-MX"/>
        </w:rPr>
        <w:t xml:space="preserve">statales aprobadas y solamente un </w:t>
      </w:r>
      <w:r w:rsidR="00FA4D24">
        <w:rPr>
          <w:rFonts w:eastAsia="Arial" w:cs="Arial"/>
          <w:lang w:eastAsia="es-MX"/>
        </w:rPr>
        <w:t>E</w:t>
      </w:r>
      <w:r w:rsidR="008C3C2F" w:rsidRPr="008C3C2F">
        <w:rPr>
          <w:rFonts w:eastAsia="Arial" w:cs="Arial"/>
          <w:lang w:eastAsia="es-MX"/>
        </w:rPr>
        <w:t>stado consiguió tener ya un programa de implementación</w:t>
      </w:r>
      <w:r w:rsidR="00FA4D24">
        <w:rPr>
          <w:rFonts w:eastAsia="Arial" w:cs="Arial"/>
          <w:lang w:eastAsia="es-MX"/>
        </w:rPr>
        <w:t>,</w:t>
      </w:r>
      <w:r w:rsidR="00813196">
        <w:rPr>
          <w:rFonts w:eastAsia="Arial" w:cs="Arial"/>
          <w:lang w:eastAsia="es-MX"/>
        </w:rPr>
        <w:t xml:space="preserve"> </w:t>
      </w:r>
      <w:r w:rsidR="008C3C2F" w:rsidRPr="008C3C2F">
        <w:rPr>
          <w:rFonts w:eastAsia="Arial" w:cs="Arial"/>
          <w:lang w:eastAsia="es-MX"/>
        </w:rPr>
        <w:t>que es Quintana Roo.</w:t>
      </w:r>
    </w:p>
    <w:p w14:paraId="1E1C8B38" w14:textId="77777777" w:rsidR="00124ECE" w:rsidRDefault="00124ECE" w:rsidP="007717F9">
      <w:pPr>
        <w:rPr>
          <w:rFonts w:eastAsia="Arial" w:cs="Arial"/>
          <w:lang w:eastAsia="es-MX"/>
        </w:rPr>
      </w:pPr>
    </w:p>
    <w:p w14:paraId="5DE93DE4" w14:textId="77777777" w:rsidR="00EC2D7A" w:rsidRDefault="002C659D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pone sobre la mesa, si no tienen inconveniente, que dichos documentos se </w:t>
      </w:r>
      <w:r w:rsidR="0044315D">
        <w:rPr>
          <w:rFonts w:eastAsia="Arial" w:cs="Arial"/>
          <w:lang w:eastAsia="es-MX"/>
        </w:rPr>
        <w:t>suban como</w:t>
      </w:r>
      <w:r w:rsidRPr="002C659D">
        <w:rPr>
          <w:rFonts w:eastAsia="Arial" w:cs="Arial"/>
          <w:lang w:eastAsia="es-MX"/>
        </w:rPr>
        <w:t xml:space="preserve"> propuestas para ser presentados </w:t>
      </w:r>
      <w:r w:rsidR="0044315D">
        <w:rPr>
          <w:rFonts w:eastAsia="Arial" w:cs="Arial"/>
          <w:lang w:eastAsia="es-MX"/>
        </w:rPr>
        <w:t>al</w:t>
      </w:r>
      <w:r w:rsidRPr="002C659D">
        <w:rPr>
          <w:rFonts w:eastAsia="Arial" w:cs="Arial"/>
          <w:lang w:eastAsia="es-MX"/>
        </w:rPr>
        <w:t xml:space="preserve"> Comité Coordinador y </w:t>
      </w:r>
      <w:r w:rsidR="0044315D">
        <w:rPr>
          <w:rFonts w:eastAsia="Arial" w:cs="Arial"/>
          <w:lang w:eastAsia="es-MX"/>
        </w:rPr>
        <w:t xml:space="preserve">se podrían recibir </w:t>
      </w:r>
      <w:r w:rsidR="003333FE">
        <w:rPr>
          <w:rFonts w:eastAsia="Arial" w:cs="Arial"/>
          <w:lang w:eastAsia="es-MX"/>
        </w:rPr>
        <w:t>comentarios puntuales</w:t>
      </w:r>
      <w:r w:rsidR="0044315D">
        <w:rPr>
          <w:rFonts w:eastAsia="Arial" w:cs="Arial"/>
          <w:lang w:eastAsia="es-MX"/>
        </w:rPr>
        <w:t xml:space="preserve"> si los tuviesen</w:t>
      </w:r>
      <w:r w:rsidRPr="002C659D">
        <w:rPr>
          <w:rFonts w:eastAsia="Arial" w:cs="Arial"/>
          <w:lang w:eastAsia="es-MX"/>
        </w:rPr>
        <w:t xml:space="preserve"> vía correo electrónico </w:t>
      </w:r>
      <w:r w:rsidR="00057B4C">
        <w:rPr>
          <w:rFonts w:eastAsia="Arial" w:cs="Arial"/>
          <w:lang w:eastAsia="es-MX"/>
        </w:rPr>
        <w:t>o en</w:t>
      </w:r>
      <w:r w:rsidRPr="002C659D">
        <w:rPr>
          <w:rFonts w:eastAsia="Arial" w:cs="Arial"/>
          <w:lang w:eastAsia="es-MX"/>
        </w:rPr>
        <w:t xml:space="preserve"> reunión de trabajo temática,</w:t>
      </w:r>
      <w:r w:rsidR="00057B4C">
        <w:rPr>
          <w:rFonts w:eastAsia="Arial" w:cs="Arial"/>
          <w:lang w:eastAsia="es-MX"/>
        </w:rPr>
        <w:t xml:space="preserve"> en</w:t>
      </w:r>
      <w:r w:rsidRPr="002C659D">
        <w:rPr>
          <w:rFonts w:eastAsia="Arial" w:cs="Arial"/>
          <w:lang w:eastAsia="es-MX"/>
        </w:rPr>
        <w:t xml:space="preserve"> específico </w:t>
      </w:r>
      <w:r w:rsidR="00057B4C">
        <w:rPr>
          <w:rFonts w:eastAsia="Arial" w:cs="Arial"/>
          <w:lang w:eastAsia="es-MX"/>
        </w:rPr>
        <w:t>si</w:t>
      </w:r>
      <w:r w:rsidRPr="002C659D">
        <w:rPr>
          <w:rFonts w:eastAsia="Arial" w:cs="Arial"/>
          <w:lang w:eastAsia="es-MX"/>
        </w:rPr>
        <w:t xml:space="preserve"> quieran abundar sobre la implementación a nivel municipal, sobre la clasificación de las acciones, </w:t>
      </w:r>
      <w:r w:rsidR="00057B4C">
        <w:rPr>
          <w:rFonts w:eastAsia="Arial" w:cs="Arial"/>
          <w:lang w:eastAsia="es-MX"/>
        </w:rPr>
        <w:t>se expresa a</w:t>
      </w:r>
      <w:r w:rsidRPr="002C659D">
        <w:rPr>
          <w:rFonts w:eastAsia="Arial" w:cs="Arial"/>
          <w:lang w:eastAsia="es-MX"/>
        </w:rPr>
        <w:t xml:space="preserve"> sus órdenes. </w:t>
      </w:r>
    </w:p>
    <w:p w14:paraId="00588856" w14:textId="77777777" w:rsidR="00EC2D7A" w:rsidRDefault="00EC2D7A" w:rsidP="007717F9">
      <w:pPr>
        <w:rPr>
          <w:rFonts w:eastAsia="Arial" w:cs="Arial"/>
          <w:lang w:eastAsia="es-MX"/>
        </w:rPr>
      </w:pPr>
    </w:p>
    <w:p w14:paraId="0FBA2ACF" w14:textId="07EA4C03" w:rsidR="00813196" w:rsidRDefault="00907179" w:rsidP="007717F9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Consulta si se toma el </w:t>
      </w:r>
      <w:r w:rsidR="002C659D" w:rsidRPr="002C659D">
        <w:rPr>
          <w:rFonts w:eastAsia="Arial" w:cs="Arial"/>
          <w:lang w:eastAsia="es-MX"/>
        </w:rPr>
        <w:t xml:space="preserve">acuerdo interno, </w:t>
      </w:r>
      <w:r>
        <w:rPr>
          <w:rFonts w:eastAsia="Arial" w:cs="Arial"/>
          <w:lang w:eastAsia="es-MX"/>
        </w:rPr>
        <w:t>en el que se incluye</w:t>
      </w:r>
      <w:r w:rsidR="002C659D" w:rsidRPr="002C659D">
        <w:rPr>
          <w:rFonts w:eastAsia="Arial" w:cs="Arial"/>
          <w:lang w:eastAsia="es-MX"/>
        </w:rPr>
        <w:t xml:space="preserve"> el insumo como tal de </w:t>
      </w:r>
      <w:r w:rsidR="00B2013B">
        <w:rPr>
          <w:rFonts w:eastAsia="Arial" w:cs="Arial"/>
          <w:lang w:eastAsia="es-MX"/>
        </w:rPr>
        <w:t>MI-PEAJAL</w:t>
      </w:r>
      <w:r w:rsidR="002C659D" w:rsidRPr="002C659D">
        <w:rPr>
          <w:rFonts w:eastAsia="Arial" w:cs="Arial"/>
          <w:lang w:eastAsia="es-MX"/>
        </w:rPr>
        <w:t xml:space="preserve">, </w:t>
      </w:r>
      <w:r>
        <w:rPr>
          <w:rFonts w:eastAsia="Arial" w:cs="Arial"/>
          <w:lang w:eastAsia="es-MX"/>
        </w:rPr>
        <w:t>el</w:t>
      </w:r>
      <w:r w:rsidR="002C659D" w:rsidRPr="002C659D">
        <w:rPr>
          <w:rFonts w:eastAsia="Arial" w:cs="Arial"/>
          <w:lang w:eastAsia="es-MX"/>
        </w:rPr>
        <w:t xml:space="preserve"> modelo de implementación de </w:t>
      </w:r>
      <w:r>
        <w:rPr>
          <w:rFonts w:eastAsia="Arial" w:cs="Arial"/>
          <w:lang w:eastAsia="es-MX"/>
        </w:rPr>
        <w:t>la</w:t>
      </w:r>
      <w:r w:rsidR="002C659D" w:rsidRPr="002C659D">
        <w:rPr>
          <w:rFonts w:eastAsia="Arial" w:cs="Arial"/>
          <w:lang w:eastAsia="es-MX"/>
        </w:rPr>
        <w:t xml:space="preserve"> propuesta de modelo de implementación, para ser sometida </w:t>
      </w:r>
      <w:r w:rsidR="00EC2D7A">
        <w:rPr>
          <w:rFonts w:eastAsia="Arial" w:cs="Arial"/>
          <w:lang w:eastAsia="es-MX"/>
        </w:rPr>
        <w:t xml:space="preserve">al </w:t>
      </w:r>
      <w:r w:rsidR="002C659D" w:rsidRPr="002C659D">
        <w:rPr>
          <w:rFonts w:eastAsia="Arial" w:cs="Arial"/>
          <w:lang w:eastAsia="es-MX"/>
        </w:rPr>
        <w:t>Comité Coordinador y</w:t>
      </w:r>
      <w:r>
        <w:rPr>
          <w:rFonts w:eastAsia="Arial" w:cs="Arial"/>
          <w:lang w:eastAsia="es-MX"/>
        </w:rPr>
        <w:t xml:space="preserve"> </w:t>
      </w:r>
      <w:r w:rsidR="002C659D" w:rsidRPr="002C659D">
        <w:rPr>
          <w:rFonts w:eastAsia="Arial" w:cs="Arial"/>
          <w:lang w:eastAsia="es-MX"/>
        </w:rPr>
        <w:t xml:space="preserve">las directrices. En </w:t>
      </w:r>
      <w:r w:rsidR="00B2013B">
        <w:rPr>
          <w:rFonts w:eastAsia="Arial" w:cs="Arial"/>
          <w:lang w:eastAsia="es-MX"/>
        </w:rPr>
        <w:t>MI-PEAJAL</w:t>
      </w:r>
      <w:r w:rsidR="002C659D" w:rsidRPr="002C659D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se entiende que</w:t>
      </w:r>
      <w:r w:rsidR="002C659D" w:rsidRPr="002C659D">
        <w:rPr>
          <w:rFonts w:eastAsia="Arial" w:cs="Arial"/>
          <w:lang w:eastAsia="es-MX"/>
        </w:rPr>
        <w:t xml:space="preserve"> es un modelo que no es muy diferente al otro</w:t>
      </w:r>
      <w:r w:rsidR="00EC2D7A">
        <w:rPr>
          <w:rFonts w:eastAsia="Arial" w:cs="Arial"/>
          <w:lang w:eastAsia="es-MX"/>
        </w:rPr>
        <w:t>,</w:t>
      </w:r>
      <w:r w:rsidR="002C659D" w:rsidRPr="002C659D">
        <w:rPr>
          <w:rFonts w:eastAsia="Arial" w:cs="Arial"/>
          <w:lang w:eastAsia="es-MX"/>
        </w:rPr>
        <w:t xml:space="preserve"> pero que tiene la peculiaridad </w:t>
      </w:r>
      <w:r w:rsidR="004C07E4">
        <w:rPr>
          <w:rFonts w:eastAsia="Arial" w:cs="Arial"/>
          <w:lang w:eastAsia="es-MX"/>
        </w:rPr>
        <w:t xml:space="preserve">de </w:t>
      </w:r>
      <w:r w:rsidR="002C659D" w:rsidRPr="002C659D">
        <w:rPr>
          <w:rFonts w:eastAsia="Arial" w:cs="Arial"/>
          <w:lang w:eastAsia="es-MX"/>
        </w:rPr>
        <w:t xml:space="preserve">que es el municipal, porque los </w:t>
      </w:r>
      <w:r w:rsidR="00EC2D7A">
        <w:rPr>
          <w:rFonts w:eastAsia="Arial" w:cs="Arial"/>
          <w:lang w:eastAsia="es-MX"/>
        </w:rPr>
        <w:t>M</w:t>
      </w:r>
      <w:r w:rsidR="002C659D" w:rsidRPr="002C659D">
        <w:rPr>
          <w:rFonts w:eastAsia="Arial" w:cs="Arial"/>
          <w:lang w:eastAsia="es-MX"/>
        </w:rPr>
        <w:t xml:space="preserve">unicipios han sido entes públicos importantes en </w:t>
      </w:r>
      <w:r w:rsidR="004C07E4">
        <w:rPr>
          <w:rFonts w:eastAsia="Arial" w:cs="Arial"/>
          <w:lang w:eastAsia="es-MX"/>
        </w:rPr>
        <w:t>las</w:t>
      </w:r>
      <w:r w:rsidR="002C659D" w:rsidRPr="002C659D">
        <w:rPr>
          <w:rFonts w:eastAsia="Arial" w:cs="Arial"/>
          <w:lang w:eastAsia="es-MX"/>
        </w:rPr>
        <w:t xml:space="preserve"> labores como SEAJAL.</w:t>
      </w:r>
    </w:p>
    <w:p w14:paraId="01B2470A" w14:textId="77777777" w:rsidR="0075456F" w:rsidRPr="007717F9" w:rsidRDefault="0075456F" w:rsidP="007717F9">
      <w:pPr>
        <w:rPr>
          <w:rFonts w:eastAsia="Arial" w:cs="Arial"/>
          <w:b/>
          <w:bCs/>
          <w:color w:val="006078"/>
          <w:szCs w:val="22"/>
        </w:rPr>
      </w:pPr>
    </w:p>
    <w:p w14:paraId="0161C2DA" w14:textId="4272BB73" w:rsidR="00590B38" w:rsidRPr="00590B38" w:rsidRDefault="00590B38" w:rsidP="00590B3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590B38">
        <w:rPr>
          <w:rFonts w:eastAsia="Arial" w:cs="Arial"/>
          <w:b/>
          <w:bCs/>
          <w:color w:val="006078"/>
          <w:szCs w:val="22"/>
        </w:rPr>
        <w:t>Presentación y</w:t>
      </w:r>
      <w:r w:rsidR="00EC2D7A">
        <w:rPr>
          <w:rFonts w:eastAsia="Arial" w:cs="Arial"/>
          <w:b/>
          <w:bCs/>
          <w:color w:val="006078"/>
          <w:szCs w:val="22"/>
        </w:rPr>
        <w:t>,</w:t>
      </w:r>
      <w:r w:rsidRPr="00590B38">
        <w:rPr>
          <w:rFonts w:eastAsia="Arial" w:cs="Arial"/>
          <w:b/>
          <w:bCs/>
          <w:color w:val="006078"/>
          <w:szCs w:val="22"/>
        </w:rPr>
        <w:t xml:space="preserve"> en su caso, aprobación del Modelo de Seguimiento y Evaluación de la Corrupción para Jalisco (MOSEC-JAL)</w:t>
      </w:r>
    </w:p>
    <w:p w14:paraId="2AFEC9DC" w14:textId="1B0CA874" w:rsidR="00A21CE7" w:rsidRPr="00C71A82" w:rsidRDefault="00A21CE7" w:rsidP="00C71A82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12924B93" w14:textId="0245AA8A" w:rsidR="00EB0993" w:rsidRDefault="00A21CE7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 w:rsidR="006D59E2">
        <w:rPr>
          <w:rFonts w:eastAsia="Arial" w:cs="Arial"/>
          <w:lang w:eastAsia="es-MX"/>
        </w:rPr>
        <w:t xml:space="preserve"> </w:t>
      </w:r>
      <w:r w:rsidR="00C03AC7">
        <w:rPr>
          <w:rFonts w:eastAsia="Arial" w:cs="Arial"/>
          <w:lang w:eastAsia="es-MX"/>
        </w:rPr>
        <w:t>da uso de la voz al Mtro. Oscar González</w:t>
      </w:r>
      <w:r w:rsidR="00210895">
        <w:rPr>
          <w:rFonts w:eastAsia="Arial" w:cs="Arial"/>
          <w:lang w:eastAsia="es-MX"/>
        </w:rPr>
        <w:t xml:space="preserve"> Ruiz</w:t>
      </w:r>
      <w:r w:rsidR="00C03AC7">
        <w:rPr>
          <w:rFonts w:eastAsia="Arial" w:cs="Arial"/>
          <w:lang w:eastAsia="es-MX"/>
        </w:rPr>
        <w:t xml:space="preserve">, Subdirector </w:t>
      </w:r>
      <w:r w:rsidR="00300C24" w:rsidRPr="00300C24">
        <w:rPr>
          <w:rFonts w:eastAsia="Arial" w:cs="Arial"/>
          <w:lang w:eastAsia="es-MX"/>
        </w:rPr>
        <w:t>de Diseño, Seguimiento y Evaluación de Políticas Públicas</w:t>
      </w:r>
      <w:r w:rsidR="00210895">
        <w:rPr>
          <w:rFonts w:eastAsia="Arial" w:cs="Arial"/>
          <w:lang w:eastAsia="es-MX"/>
        </w:rPr>
        <w:t xml:space="preserve"> de la SESAJ</w:t>
      </w:r>
      <w:r w:rsidR="00300C24">
        <w:rPr>
          <w:rFonts w:eastAsia="Arial" w:cs="Arial"/>
          <w:lang w:eastAsia="es-MX"/>
        </w:rPr>
        <w:t xml:space="preserve">. </w:t>
      </w:r>
    </w:p>
    <w:p w14:paraId="29E05BB2" w14:textId="77777777" w:rsidR="00EB0993" w:rsidRDefault="00EB0993" w:rsidP="00F138DC">
      <w:pPr>
        <w:rPr>
          <w:rFonts w:eastAsia="Arial" w:cs="Arial"/>
          <w:lang w:eastAsia="es-MX"/>
        </w:rPr>
      </w:pPr>
    </w:p>
    <w:p w14:paraId="4CBAE36C" w14:textId="0AF1B82C" w:rsidR="00F13933" w:rsidRDefault="0008269B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González </w:t>
      </w:r>
      <w:r w:rsidR="00210895">
        <w:rPr>
          <w:rFonts w:eastAsia="Arial" w:cs="Arial"/>
          <w:lang w:eastAsia="es-MX"/>
        </w:rPr>
        <w:t xml:space="preserve">Ruiz </w:t>
      </w:r>
      <w:r w:rsidR="00F13933">
        <w:rPr>
          <w:rFonts w:eastAsia="Arial" w:cs="Arial"/>
          <w:lang w:eastAsia="es-MX"/>
        </w:rPr>
        <w:t xml:space="preserve">recuerda </w:t>
      </w:r>
      <w:proofErr w:type="gramStart"/>
      <w:r>
        <w:rPr>
          <w:rFonts w:eastAsia="Arial" w:cs="Arial"/>
          <w:lang w:eastAsia="es-MX"/>
        </w:rPr>
        <w:t>que</w:t>
      </w:r>
      <w:proofErr w:type="gramEnd"/>
      <w:r>
        <w:rPr>
          <w:rFonts w:eastAsia="Arial" w:cs="Arial"/>
          <w:lang w:eastAsia="es-MX"/>
        </w:rPr>
        <w:t xml:space="preserve"> desde el</w:t>
      </w:r>
      <w:r w:rsidRPr="0008269B">
        <w:rPr>
          <w:rFonts w:eastAsia="Arial" w:cs="Arial"/>
          <w:lang w:eastAsia="es-MX"/>
        </w:rPr>
        <w:t xml:space="preserve"> 6</w:t>
      </w:r>
      <w:r>
        <w:rPr>
          <w:rFonts w:eastAsia="Arial" w:cs="Arial"/>
          <w:lang w:eastAsia="es-MX"/>
        </w:rPr>
        <w:t xml:space="preserve"> </w:t>
      </w:r>
      <w:r w:rsidRPr="0008269B">
        <w:rPr>
          <w:rFonts w:eastAsia="Arial" w:cs="Arial"/>
          <w:lang w:eastAsia="es-MX"/>
        </w:rPr>
        <w:t xml:space="preserve">de octubre de 2020, desde la Comisión Ejecutiva, se aprueba la </w:t>
      </w:r>
      <w:r w:rsidR="005C5275">
        <w:rPr>
          <w:rFonts w:eastAsia="Arial" w:cs="Arial"/>
          <w:lang w:eastAsia="es-MX"/>
        </w:rPr>
        <w:t>P</w:t>
      </w:r>
      <w:r w:rsidRPr="0008269B">
        <w:rPr>
          <w:rFonts w:eastAsia="Arial" w:cs="Arial"/>
          <w:lang w:eastAsia="es-MX"/>
        </w:rPr>
        <w:t xml:space="preserve">olítica Estatal, </w:t>
      </w:r>
      <w:r w:rsidR="00F13933">
        <w:rPr>
          <w:rFonts w:eastAsia="Arial" w:cs="Arial"/>
          <w:lang w:eastAsia="es-MX"/>
        </w:rPr>
        <w:t xml:space="preserve">y </w:t>
      </w:r>
      <w:r w:rsidRPr="0008269B">
        <w:rPr>
          <w:rFonts w:eastAsia="Arial" w:cs="Arial"/>
          <w:lang w:eastAsia="es-MX"/>
        </w:rPr>
        <w:t xml:space="preserve">dentro de </w:t>
      </w:r>
      <w:r w:rsidR="005C5275">
        <w:rPr>
          <w:rFonts w:eastAsia="Arial" w:cs="Arial"/>
          <w:lang w:eastAsia="es-MX"/>
        </w:rPr>
        <w:t>ella</w:t>
      </w:r>
      <w:r w:rsidRPr="0008269B">
        <w:rPr>
          <w:rFonts w:eastAsia="Arial" w:cs="Arial"/>
          <w:lang w:eastAsia="es-MX"/>
        </w:rPr>
        <w:t xml:space="preserve"> está el apartado de evaluación</w:t>
      </w:r>
      <w:r w:rsidR="00F13933">
        <w:rPr>
          <w:rFonts w:eastAsia="Arial" w:cs="Arial"/>
          <w:lang w:eastAsia="es-MX"/>
        </w:rPr>
        <w:t>;</w:t>
      </w:r>
      <w:r w:rsidRPr="0008269B">
        <w:rPr>
          <w:rFonts w:eastAsia="Arial" w:cs="Arial"/>
          <w:lang w:eastAsia="es-MX"/>
        </w:rPr>
        <w:t xml:space="preserve"> dentro de </w:t>
      </w:r>
      <w:r w:rsidR="005C5275">
        <w:rPr>
          <w:rFonts w:eastAsia="Arial" w:cs="Arial"/>
          <w:lang w:eastAsia="es-MX"/>
        </w:rPr>
        <w:t>dicho</w:t>
      </w:r>
      <w:r w:rsidRPr="0008269B">
        <w:rPr>
          <w:rFonts w:eastAsia="Arial" w:cs="Arial"/>
          <w:lang w:eastAsia="es-MX"/>
        </w:rPr>
        <w:t xml:space="preserve"> apartado se </w:t>
      </w:r>
      <w:r w:rsidR="005C5275">
        <w:rPr>
          <w:rFonts w:eastAsia="Arial" w:cs="Arial"/>
          <w:lang w:eastAsia="es-MX"/>
        </w:rPr>
        <w:t>estableció que</w:t>
      </w:r>
      <w:r w:rsidRPr="0008269B">
        <w:rPr>
          <w:rFonts w:eastAsia="Arial" w:cs="Arial"/>
          <w:lang w:eastAsia="es-MX"/>
        </w:rPr>
        <w:t xml:space="preserve"> se sometería a su aprobación el modelo</w:t>
      </w:r>
      <w:r w:rsidR="007F7009">
        <w:rPr>
          <w:rFonts w:eastAsia="Arial" w:cs="Arial"/>
          <w:lang w:eastAsia="es-MX"/>
        </w:rPr>
        <w:t xml:space="preserve"> </w:t>
      </w:r>
      <w:r w:rsidRPr="0008269B">
        <w:rPr>
          <w:rFonts w:eastAsia="Arial" w:cs="Arial"/>
          <w:lang w:eastAsia="es-MX"/>
        </w:rPr>
        <w:t>de seguimiento y evaluación.</w:t>
      </w:r>
      <w:r w:rsidR="007F7009">
        <w:rPr>
          <w:rFonts w:eastAsia="Arial" w:cs="Arial"/>
          <w:lang w:eastAsia="es-MX"/>
        </w:rPr>
        <w:t xml:space="preserve"> </w:t>
      </w:r>
    </w:p>
    <w:p w14:paraId="5C27E956" w14:textId="77777777" w:rsidR="00F13933" w:rsidRDefault="00F13933" w:rsidP="00F138DC">
      <w:pPr>
        <w:rPr>
          <w:rFonts w:eastAsia="Arial" w:cs="Arial"/>
          <w:lang w:eastAsia="es-MX"/>
        </w:rPr>
      </w:pPr>
    </w:p>
    <w:p w14:paraId="0CF1E561" w14:textId="0BD771CC" w:rsidR="00F138DC" w:rsidRDefault="00F138DC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El modelo </w:t>
      </w:r>
      <w:r w:rsidRPr="00F138DC">
        <w:rPr>
          <w:rFonts w:eastAsia="Arial" w:cs="Arial"/>
          <w:lang w:eastAsia="es-MX"/>
        </w:rPr>
        <w:t>es relevante</w:t>
      </w:r>
      <w:r w:rsidR="00F13933">
        <w:rPr>
          <w:rFonts w:eastAsia="Arial" w:cs="Arial"/>
          <w:lang w:eastAsia="es-MX"/>
        </w:rPr>
        <w:t>,</w:t>
      </w:r>
      <w:r w:rsidRPr="00F138DC">
        <w:rPr>
          <w:rFonts w:eastAsia="Arial" w:cs="Arial"/>
          <w:lang w:eastAsia="es-MX"/>
        </w:rPr>
        <w:t xml:space="preserve"> porque ayuda a tener un vehículo que guíe hacia dónde va a llevar un sistema de seguimiento y evaluación</w:t>
      </w:r>
      <w:r w:rsidR="00F13933">
        <w:rPr>
          <w:rFonts w:eastAsia="Arial" w:cs="Arial"/>
          <w:lang w:eastAsia="es-MX"/>
        </w:rPr>
        <w:t>. E</w:t>
      </w:r>
      <w:r w:rsidRPr="00F138DC">
        <w:rPr>
          <w:rFonts w:eastAsia="Arial" w:cs="Arial"/>
          <w:lang w:eastAsia="es-MX"/>
        </w:rPr>
        <w:t>l modelo es una representación simplificada de un sistema de seguimiento y evaluación. Es una representación simplificada de la estructura y elementos de un sistema de seguimiento y evaluación</w:t>
      </w:r>
      <w:r w:rsidR="000B7194">
        <w:rPr>
          <w:rFonts w:eastAsia="Arial" w:cs="Arial"/>
          <w:lang w:eastAsia="es-MX"/>
        </w:rPr>
        <w:t>;</w:t>
      </w:r>
      <w:r w:rsidRPr="00F138DC">
        <w:rPr>
          <w:rFonts w:eastAsia="Arial" w:cs="Arial"/>
          <w:lang w:eastAsia="es-MX"/>
        </w:rPr>
        <w:t xml:space="preserve"> establece el origen, las fuentes de información que va a tener un modelo de seguimiento y evaluación</w:t>
      </w:r>
      <w:r w:rsidR="000B7194">
        <w:rPr>
          <w:rFonts w:eastAsia="Arial" w:cs="Arial"/>
          <w:lang w:eastAsia="es-MX"/>
        </w:rPr>
        <w:t>;</w:t>
      </w:r>
      <w:r w:rsidRPr="00F138DC">
        <w:rPr>
          <w:rFonts w:eastAsia="Arial" w:cs="Arial"/>
          <w:lang w:eastAsia="es-MX"/>
        </w:rPr>
        <w:t xml:space="preserve"> es decir</w:t>
      </w:r>
      <w:r w:rsidR="000B7194">
        <w:rPr>
          <w:rFonts w:eastAsia="Arial" w:cs="Arial"/>
          <w:lang w:eastAsia="es-MX"/>
        </w:rPr>
        <w:t>,</w:t>
      </w:r>
      <w:r w:rsidRPr="00F138DC">
        <w:rPr>
          <w:rFonts w:eastAsia="Arial" w:cs="Arial"/>
          <w:lang w:eastAsia="es-MX"/>
        </w:rPr>
        <w:t xml:space="preserve"> va </w:t>
      </w:r>
      <w:r w:rsidR="008C4986">
        <w:rPr>
          <w:rFonts w:eastAsia="Arial" w:cs="Arial"/>
          <w:lang w:eastAsia="es-MX"/>
        </w:rPr>
        <w:t xml:space="preserve">a </w:t>
      </w:r>
      <w:r w:rsidRPr="00F138DC">
        <w:rPr>
          <w:rFonts w:eastAsia="Arial" w:cs="Arial"/>
          <w:lang w:eastAsia="es-MX"/>
        </w:rPr>
        <w:t>ayudar a establecer un método de cálculo para cada uno de los indicadores involucrados, va ayudar a establecer los cómo, los procesos, en los que</w:t>
      </w:r>
      <w:r w:rsidR="008C4986">
        <w:rPr>
          <w:rFonts w:eastAsia="Arial" w:cs="Arial"/>
          <w:lang w:eastAsia="es-MX"/>
        </w:rPr>
        <w:t xml:space="preserve"> se</w:t>
      </w:r>
      <w:r w:rsidRPr="00F138DC">
        <w:rPr>
          <w:rFonts w:eastAsia="Arial" w:cs="Arial"/>
          <w:lang w:eastAsia="es-MX"/>
        </w:rPr>
        <w:t xml:space="preserve"> va a dar el seguimiento y a poder evaluar esos indicadores,</w:t>
      </w:r>
      <w:r w:rsidR="00F85220">
        <w:rPr>
          <w:rFonts w:eastAsia="Arial" w:cs="Arial"/>
          <w:lang w:eastAsia="es-MX"/>
        </w:rPr>
        <w:t xml:space="preserve"> </w:t>
      </w:r>
      <w:r w:rsidRPr="00F138DC">
        <w:rPr>
          <w:rFonts w:eastAsia="Arial" w:cs="Arial"/>
          <w:lang w:eastAsia="es-MX"/>
        </w:rPr>
        <w:t>programas y</w:t>
      </w:r>
      <w:r w:rsidR="000B7194">
        <w:rPr>
          <w:rFonts w:eastAsia="Arial" w:cs="Arial"/>
          <w:lang w:eastAsia="es-MX"/>
        </w:rPr>
        <w:t>,</w:t>
      </w:r>
      <w:r w:rsidRPr="00F138DC">
        <w:rPr>
          <w:rFonts w:eastAsia="Arial" w:cs="Arial"/>
          <w:lang w:eastAsia="es-MX"/>
        </w:rPr>
        <w:t xml:space="preserve"> finalmente, </w:t>
      </w:r>
      <w:r w:rsidR="00F85220">
        <w:rPr>
          <w:rFonts w:eastAsia="Arial" w:cs="Arial"/>
          <w:lang w:eastAsia="es-MX"/>
        </w:rPr>
        <w:t>va</w:t>
      </w:r>
      <w:r w:rsidRPr="00F138DC">
        <w:rPr>
          <w:rFonts w:eastAsia="Arial" w:cs="Arial"/>
          <w:lang w:eastAsia="es-MX"/>
        </w:rPr>
        <w:t xml:space="preserve"> a dar los resultados</w:t>
      </w:r>
      <w:r w:rsidR="00F85220">
        <w:rPr>
          <w:rFonts w:eastAsia="Arial" w:cs="Arial"/>
          <w:lang w:eastAsia="es-MX"/>
        </w:rPr>
        <w:t>,</w:t>
      </w:r>
      <w:r w:rsidRPr="00F138DC">
        <w:rPr>
          <w:rFonts w:eastAsia="Arial" w:cs="Arial"/>
          <w:lang w:eastAsia="es-MX"/>
        </w:rPr>
        <w:t xml:space="preserve"> los avances y retrocesos que </w:t>
      </w:r>
      <w:r w:rsidR="00F85220">
        <w:rPr>
          <w:rFonts w:eastAsia="Arial" w:cs="Arial"/>
          <w:lang w:eastAsia="es-MX"/>
        </w:rPr>
        <w:t>tenga</w:t>
      </w:r>
      <w:r w:rsidRPr="00F138DC">
        <w:rPr>
          <w:rFonts w:eastAsia="Arial" w:cs="Arial"/>
          <w:lang w:eastAsia="es-MX"/>
        </w:rPr>
        <w:t xml:space="preserve"> la </w:t>
      </w:r>
      <w:r w:rsidR="000B7194">
        <w:rPr>
          <w:rFonts w:eastAsia="Arial" w:cs="Arial"/>
          <w:lang w:eastAsia="es-MX"/>
        </w:rPr>
        <w:t>P</w:t>
      </w:r>
      <w:r w:rsidRPr="00F138DC">
        <w:rPr>
          <w:rFonts w:eastAsia="Arial" w:cs="Arial"/>
          <w:lang w:eastAsia="es-MX"/>
        </w:rPr>
        <w:t>olítica Estatal</w:t>
      </w:r>
      <w:r w:rsidR="006C4E7E">
        <w:rPr>
          <w:rFonts w:eastAsia="Arial" w:cs="Arial"/>
          <w:lang w:eastAsia="es-MX"/>
        </w:rPr>
        <w:t>;</w:t>
      </w:r>
      <w:r w:rsidRPr="00F138DC">
        <w:rPr>
          <w:rFonts w:eastAsia="Arial" w:cs="Arial"/>
          <w:lang w:eastAsia="es-MX"/>
        </w:rPr>
        <w:t xml:space="preserve"> va a dar </w:t>
      </w:r>
      <w:r w:rsidR="00F85220">
        <w:rPr>
          <w:rFonts w:eastAsia="Arial" w:cs="Arial"/>
          <w:lang w:eastAsia="es-MX"/>
        </w:rPr>
        <w:t>la</w:t>
      </w:r>
      <w:r w:rsidRPr="00F138DC">
        <w:rPr>
          <w:rFonts w:eastAsia="Arial" w:cs="Arial"/>
          <w:lang w:eastAsia="es-MX"/>
        </w:rPr>
        <w:t xml:space="preserve"> vista, pero también va </w:t>
      </w:r>
      <w:r w:rsidR="00F85220">
        <w:rPr>
          <w:rFonts w:eastAsia="Arial" w:cs="Arial"/>
          <w:lang w:eastAsia="es-MX"/>
        </w:rPr>
        <w:t xml:space="preserve">a </w:t>
      </w:r>
      <w:r w:rsidRPr="00F138DC">
        <w:rPr>
          <w:rFonts w:eastAsia="Arial" w:cs="Arial"/>
          <w:lang w:eastAsia="es-MX"/>
        </w:rPr>
        <w:t>ayudar a generar aprendizaje</w:t>
      </w:r>
      <w:r w:rsidR="006C4E7E">
        <w:rPr>
          <w:rFonts w:eastAsia="Arial" w:cs="Arial"/>
          <w:lang w:eastAsia="es-MX"/>
        </w:rPr>
        <w:t>,</w:t>
      </w:r>
      <w:r w:rsidRPr="00F138DC">
        <w:rPr>
          <w:rFonts w:eastAsia="Arial" w:cs="Arial"/>
          <w:lang w:eastAsia="es-MX"/>
        </w:rPr>
        <w:t xml:space="preserve"> que </w:t>
      </w:r>
      <w:r w:rsidR="00F85220">
        <w:rPr>
          <w:rFonts w:eastAsia="Arial" w:cs="Arial"/>
          <w:lang w:eastAsia="es-MX"/>
        </w:rPr>
        <w:t xml:space="preserve">es </w:t>
      </w:r>
      <w:r w:rsidRPr="00F138DC">
        <w:rPr>
          <w:rFonts w:eastAsia="Arial" w:cs="Arial"/>
          <w:lang w:eastAsia="es-MX"/>
        </w:rPr>
        <w:t>un elemento relevante al momento de estar haciendo evaluaciones, va a generar aprendizajes e inteligencia institucional</w:t>
      </w:r>
      <w:r w:rsidR="006C4E7E">
        <w:rPr>
          <w:rFonts w:eastAsia="Arial" w:cs="Arial"/>
          <w:lang w:eastAsia="es-MX"/>
        </w:rPr>
        <w:t>;</w:t>
      </w:r>
      <w:r w:rsidRPr="00F138DC">
        <w:rPr>
          <w:rFonts w:eastAsia="Arial" w:cs="Arial"/>
          <w:lang w:eastAsia="es-MX"/>
        </w:rPr>
        <w:t xml:space="preserve"> es decir, va </w:t>
      </w:r>
      <w:r w:rsidR="00F85220">
        <w:rPr>
          <w:rFonts w:eastAsia="Arial" w:cs="Arial"/>
          <w:lang w:eastAsia="es-MX"/>
        </w:rPr>
        <w:t xml:space="preserve">a </w:t>
      </w:r>
      <w:r w:rsidRPr="00F138DC">
        <w:rPr>
          <w:rFonts w:eastAsia="Arial" w:cs="Arial"/>
          <w:lang w:eastAsia="es-MX"/>
        </w:rPr>
        <w:t>dar de todo e</w:t>
      </w:r>
      <w:r w:rsidR="00F85220">
        <w:rPr>
          <w:rFonts w:eastAsia="Arial" w:cs="Arial"/>
          <w:lang w:eastAsia="es-MX"/>
        </w:rPr>
        <w:t>l</w:t>
      </w:r>
      <w:r w:rsidRPr="00F138DC">
        <w:rPr>
          <w:rFonts w:eastAsia="Arial" w:cs="Arial"/>
          <w:lang w:eastAsia="es-MX"/>
        </w:rPr>
        <w:t xml:space="preserve"> mundo de </w:t>
      </w:r>
      <w:r w:rsidRPr="00F138DC">
        <w:rPr>
          <w:rFonts w:eastAsia="Arial" w:cs="Arial"/>
          <w:lang w:eastAsia="es-MX"/>
        </w:rPr>
        <w:lastRenderedPageBreak/>
        <w:t xml:space="preserve">información o datos que </w:t>
      </w:r>
      <w:r w:rsidR="00F85220">
        <w:rPr>
          <w:rFonts w:eastAsia="Arial" w:cs="Arial"/>
          <w:lang w:eastAsia="es-MX"/>
        </w:rPr>
        <w:t>se puedan</w:t>
      </w:r>
      <w:r w:rsidRPr="00F138DC">
        <w:rPr>
          <w:rFonts w:eastAsia="Arial" w:cs="Arial"/>
          <w:lang w:eastAsia="es-MX"/>
        </w:rPr>
        <w:t xml:space="preserve"> tener en la materia, </w:t>
      </w:r>
      <w:r w:rsidR="00F85220">
        <w:rPr>
          <w:rFonts w:eastAsia="Arial" w:cs="Arial"/>
          <w:lang w:eastAsia="es-MX"/>
        </w:rPr>
        <w:t>se va</w:t>
      </w:r>
      <w:r w:rsidRPr="00F138DC">
        <w:rPr>
          <w:rFonts w:eastAsia="Arial" w:cs="Arial"/>
          <w:lang w:eastAsia="es-MX"/>
        </w:rPr>
        <w:t xml:space="preserve"> a poder ser selectivos</w:t>
      </w:r>
      <w:r w:rsidR="00F85220">
        <w:rPr>
          <w:rFonts w:eastAsia="Arial" w:cs="Arial"/>
          <w:lang w:eastAsia="es-MX"/>
        </w:rPr>
        <w:t>,</w:t>
      </w:r>
      <w:r w:rsidRPr="00F138DC">
        <w:rPr>
          <w:rFonts w:eastAsia="Arial" w:cs="Arial"/>
          <w:lang w:eastAsia="es-MX"/>
        </w:rPr>
        <w:t xml:space="preserve"> jerarquizar </w:t>
      </w:r>
      <w:r w:rsidR="00F85220">
        <w:rPr>
          <w:rFonts w:eastAsia="Arial" w:cs="Arial"/>
          <w:lang w:eastAsia="es-MX"/>
        </w:rPr>
        <w:t>los</w:t>
      </w:r>
      <w:r w:rsidRPr="00F138DC">
        <w:rPr>
          <w:rFonts w:eastAsia="Arial" w:cs="Arial"/>
          <w:lang w:eastAsia="es-MX"/>
        </w:rPr>
        <w:t xml:space="preserve"> datos y ver qué datos son relevantes para la toma de decisiones. </w:t>
      </w:r>
    </w:p>
    <w:p w14:paraId="7828D938" w14:textId="77777777" w:rsidR="00842F8C" w:rsidRPr="00F138DC" w:rsidRDefault="00842F8C" w:rsidP="00F138DC">
      <w:pPr>
        <w:rPr>
          <w:rFonts w:eastAsia="Arial" w:cs="Arial"/>
          <w:lang w:eastAsia="es-MX"/>
        </w:rPr>
      </w:pPr>
    </w:p>
    <w:p w14:paraId="733A867A" w14:textId="53B00039" w:rsidR="00B25163" w:rsidRDefault="00842F8C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Considera González </w:t>
      </w:r>
      <w:r w:rsidR="006C4E7E">
        <w:rPr>
          <w:rFonts w:eastAsia="Arial" w:cs="Arial"/>
          <w:lang w:eastAsia="es-MX"/>
        </w:rPr>
        <w:t xml:space="preserve">Ruiz </w:t>
      </w:r>
      <w:r w:rsidR="00F138DC" w:rsidRPr="00F138DC">
        <w:rPr>
          <w:rFonts w:eastAsia="Arial" w:cs="Arial"/>
          <w:lang w:eastAsia="es-MX"/>
        </w:rPr>
        <w:t>que parte de los aprendizajes que te da un sistema de seguimiento es poder filtrar la información, ayudar a dar los datos que son necesarios, para que puedan incidir</w:t>
      </w:r>
      <w:r w:rsidR="006C4E7E">
        <w:rPr>
          <w:rFonts w:eastAsia="Arial" w:cs="Arial"/>
          <w:lang w:eastAsia="es-MX"/>
        </w:rPr>
        <w:t xml:space="preserve"> </w:t>
      </w:r>
      <w:r w:rsidR="00F138DC" w:rsidRPr="00F138DC">
        <w:rPr>
          <w:rFonts w:eastAsia="Arial" w:cs="Arial"/>
          <w:lang w:eastAsia="es-MX"/>
        </w:rPr>
        <w:t xml:space="preserve">en la mejor toma de decisiones posibles. El modelo como tal consta de grandes dimensiones, el entorno externo, </w:t>
      </w:r>
      <w:r>
        <w:rPr>
          <w:rFonts w:eastAsia="Arial" w:cs="Arial"/>
          <w:lang w:eastAsia="es-MX"/>
        </w:rPr>
        <w:t>los</w:t>
      </w:r>
      <w:r w:rsidR="00F138DC" w:rsidRPr="00F138DC">
        <w:rPr>
          <w:rFonts w:eastAsia="Arial" w:cs="Arial"/>
          <w:lang w:eastAsia="es-MX"/>
        </w:rPr>
        <w:t xml:space="preserve"> actores fuera del propio </w:t>
      </w:r>
      <w:r w:rsidR="00B25163">
        <w:rPr>
          <w:rFonts w:eastAsia="Arial" w:cs="Arial"/>
          <w:lang w:eastAsia="es-MX"/>
        </w:rPr>
        <w:t>S</w:t>
      </w:r>
      <w:r w:rsidR="00F138DC" w:rsidRPr="00F138DC">
        <w:rPr>
          <w:rFonts w:eastAsia="Arial" w:cs="Arial"/>
          <w:lang w:eastAsia="es-MX"/>
        </w:rPr>
        <w:t xml:space="preserve">istema, pero aún más inciden en el </w:t>
      </w:r>
      <w:r w:rsidR="00B25163">
        <w:rPr>
          <w:rFonts w:eastAsia="Arial" w:cs="Arial"/>
          <w:lang w:eastAsia="es-MX"/>
        </w:rPr>
        <w:t>S</w:t>
      </w:r>
      <w:r w:rsidR="00F138DC" w:rsidRPr="00F138DC">
        <w:rPr>
          <w:rFonts w:eastAsia="Arial" w:cs="Arial"/>
          <w:lang w:eastAsia="es-MX"/>
        </w:rPr>
        <w:t xml:space="preserve">istema, empujan y son empujados. </w:t>
      </w:r>
    </w:p>
    <w:p w14:paraId="402F39F3" w14:textId="77777777" w:rsidR="00B25163" w:rsidRDefault="00B25163" w:rsidP="00F138DC">
      <w:pPr>
        <w:rPr>
          <w:rFonts w:eastAsia="Arial" w:cs="Arial"/>
          <w:lang w:eastAsia="es-MX"/>
        </w:rPr>
      </w:pPr>
    </w:p>
    <w:p w14:paraId="4AD65776" w14:textId="68A4D5A2" w:rsidR="00B25163" w:rsidRDefault="00F138DC" w:rsidP="00F138DC">
      <w:pPr>
        <w:rPr>
          <w:rFonts w:eastAsia="Arial" w:cs="Arial"/>
          <w:lang w:eastAsia="es-MX"/>
        </w:rPr>
      </w:pPr>
      <w:r w:rsidRPr="00F138DC">
        <w:rPr>
          <w:rFonts w:eastAsia="Arial" w:cs="Arial"/>
          <w:lang w:eastAsia="es-MX"/>
        </w:rPr>
        <w:t>El segundo son los pilares y principios que sostienen al modelo.</w:t>
      </w:r>
      <w:r w:rsidR="00842F8C">
        <w:rPr>
          <w:rFonts w:eastAsia="Arial" w:cs="Arial"/>
          <w:lang w:eastAsia="es-MX"/>
        </w:rPr>
        <w:t xml:space="preserve"> </w:t>
      </w:r>
      <w:r w:rsidR="004543C5">
        <w:rPr>
          <w:rFonts w:eastAsia="Arial" w:cs="Arial"/>
          <w:lang w:eastAsia="es-MX"/>
        </w:rPr>
        <w:t xml:space="preserve">Señala que </w:t>
      </w:r>
      <w:r w:rsidR="00F139D3">
        <w:rPr>
          <w:rFonts w:eastAsia="Arial" w:cs="Arial"/>
          <w:lang w:eastAsia="es-MX"/>
        </w:rPr>
        <w:t xml:space="preserve">dicho modelo se había </w:t>
      </w:r>
      <w:r w:rsidR="004543C5" w:rsidRPr="004543C5">
        <w:rPr>
          <w:rFonts w:eastAsia="Arial" w:cs="Arial"/>
          <w:lang w:eastAsia="es-MX"/>
        </w:rPr>
        <w:t>presentado anteriormente</w:t>
      </w:r>
      <w:r w:rsidR="00B25163">
        <w:rPr>
          <w:rFonts w:eastAsia="Arial" w:cs="Arial"/>
          <w:lang w:eastAsia="es-MX"/>
        </w:rPr>
        <w:t>;</w:t>
      </w:r>
      <w:r w:rsidR="00F139D3">
        <w:rPr>
          <w:rFonts w:eastAsia="Arial" w:cs="Arial"/>
          <w:lang w:eastAsia="es-MX"/>
        </w:rPr>
        <w:t xml:space="preserve"> cree</w:t>
      </w:r>
      <w:r w:rsidR="004543C5" w:rsidRPr="004543C5">
        <w:rPr>
          <w:rFonts w:eastAsia="Arial" w:cs="Arial"/>
          <w:lang w:eastAsia="es-MX"/>
        </w:rPr>
        <w:t xml:space="preserve"> que una de las cuestiones más relevantes del debate sobre el MOSEC que </w:t>
      </w:r>
      <w:r w:rsidR="00F139D3">
        <w:rPr>
          <w:rFonts w:eastAsia="Arial" w:cs="Arial"/>
          <w:lang w:eastAsia="es-MX"/>
        </w:rPr>
        <w:t>se ha</w:t>
      </w:r>
      <w:r w:rsidR="004543C5" w:rsidRPr="004543C5">
        <w:rPr>
          <w:rFonts w:eastAsia="Arial" w:cs="Arial"/>
          <w:lang w:eastAsia="es-MX"/>
        </w:rPr>
        <w:t xml:space="preserve"> tenido es que </w:t>
      </w:r>
      <w:r w:rsidR="00F139D3">
        <w:rPr>
          <w:rFonts w:eastAsia="Arial" w:cs="Arial"/>
          <w:lang w:eastAsia="es-MX"/>
        </w:rPr>
        <w:t>se debe</w:t>
      </w:r>
      <w:r w:rsidR="004543C5" w:rsidRPr="004543C5">
        <w:rPr>
          <w:rFonts w:eastAsia="Arial" w:cs="Arial"/>
          <w:lang w:eastAsia="es-MX"/>
        </w:rPr>
        <w:t xml:space="preserve"> que cuidar la armonización que se tiene con el MOSEC Nacional</w:t>
      </w:r>
      <w:r w:rsidR="00B25163">
        <w:rPr>
          <w:rFonts w:eastAsia="Arial" w:cs="Arial"/>
          <w:lang w:eastAsia="es-MX"/>
        </w:rPr>
        <w:t>. U</w:t>
      </w:r>
      <w:r w:rsidR="004543C5" w:rsidRPr="004543C5">
        <w:rPr>
          <w:rFonts w:eastAsia="Arial" w:cs="Arial"/>
          <w:lang w:eastAsia="es-MX"/>
        </w:rPr>
        <w:t>na de las ventajas que t</w:t>
      </w:r>
      <w:r w:rsidR="00B9407F">
        <w:rPr>
          <w:rFonts w:eastAsia="Arial" w:cs="Arial"/>
          <w:lang w:eastAsia="es-MX"/>
        </w:rPr>
        <w:t>iene</w:t>
      </w:r>
      <w:r w:rsidR="004543C5" w:rsidRPr="004543C5">
        <w:rPr>
          <w:rFonts w:eastAsia="Arial" w:cs="Arial"/>
          <w:lang w:eastAsia="es-MX"/>
        </w:rPr>
        <w:t xml:space="preserve"> </w:t>
      </w:r>
      <w:r w:rsidR="00B9407F">
        <w:rPr>
          <w:rFonts w:eastAsia="Arial" w:cs="Arial"/>
          <w:lang w:eastAsia="es-MX"/>
        </w:rPr>
        <w:t>el</w:t>
      </w:r>
      <w:r w:rsidR="004543C5" w:rsidRPr="004543C5">
        <w:rPr>
          <w:rFonts w:eastAsia="Arial" w:cs="Arial"/>
          <w:lang w:eastAsia="es-MX"/>
        </w:rPr>
        <w:t xml:space="preserve"> modelo es que, si bien ahí se presentan elementos que considera el sistema de seguimiento evaluación</w:t>
      </w:r>
      <w:r w:rsidR="00B25163">
        <w:rPr>
          <w:rFonts w:eastAsia="Arial" w:cs="Arial"/>
          <w:lang w:eastAsia="es-MX"/>
        </w:rPr>
        <w:t>,</w:t>
      </w:r>
      <w:r w:rsidR="004543C5" w:rsidRPr="004543C5">
        <w:rPr>
          <w:rFonts w:eastAsia="Arial" w:cs="Arial"/>
          <w:lang w:eastAsia="es-MX"/>
        </w:rPr>
        <w:t xml:space="preserve"> también busca presentarse de manera general</w:t>
      </w:r>
      <w:r w:rsidR="00B25163">
        <w:rPr>
          <w:rFonts w:eastAsia="Arial" w:cs="Arial"/>
          <w:lang w:eastAsia="es-MX"/>
        </w:rPr>
        <w:t>,</w:t>
      </w:r>
      <w:r w:rsidR="004543C5" w:rsidRPr="004543C5">
        <w:rPr>
          <w:rFonts w:eastAsia="Arial" w:cs="Arial"/>
          <w:lang w:eastAsia="es-MX"/>
        </w:rPr>
        <w:t xml:space="preserve"> para que pueda adaptarse a los movimientos que se están generando a nivel nacional.  </w:t>
      </w:r>
    </w:p>
    <w:p w14:paraId="2999E09C" w14:textId="77777777" w:rsidR="00B25163" w:rsidRDefault="00B25163" w:rsidP="00F138DC">
      <w:pPr>
        <w:rPr>
          <w:rFonts w:eastAsia="Arial" w:cs="Arial"/>
          <w:lang w:eastAsia="es-MX"/>
        </w:rPr>
      </w:pPr>
    </w:p>
    <w:p w14:paraId="20F46F89" w14:textId="2EE68670" w:rsidR="00DD15C1" w:rsidRDefault="004543C5" w:rsidP="00F138DC">
      <w:pPr>
        <w:rPr>
          <w:rFonts w:eastAsia="Arial" w:cs="Arial"/>
          <w:lang w:eastAsia="es-MX"/>
        </w:rPr>
      </w:pPr>
      <w:r w:rsidRPr="004543C5">
        <w:rPr>
          <w:rFonts w:eastAsia="Arial" w:cs="Arial"/>
          <w:lang w:eastAsia="es-MX"/>
        </w:rPr>
        <w:t xml:space="preserve">Afortunadamente al probar el MOSEC </w:t>
      </w:r>
      <w:r w:rsidR="00B9407F">
        <w:rPr>
          <w:rFonts w:eastAsia="Arial" w:cs="Arial"/>
          <w:lang w:eastAsia="es-MX"/>
        </w:rPr>
        <w:t>se han tenido que</w:t>
      </w:r>
      <w:r w:rsidRPr="004543C5">
        <w:rPr>
          <w:rFonts w:eastAsia="Arial" w:cs="Arial"/>
          <w:lang w:eastAsia="es-MX"/>
        </w:rPr>
        <w:t xml:space="preserve"> hacer algunos ajuste</w:t>
      </w:r>
      <w:r w:rsidR="00B9407F">
        <w:rPr>
          <w:rFonts w:eastAsia="Arial" w:cs="Arial"/>
          <w:lang w:eastAsia="es-MX"/>
        </w:rPr>
        <w:t xml:space="preserve">s </w:t>
      </w:r>
      <w:r w:rsidRPr="004543C5">
        <w:rPr>
          <w:rFonts w:eastAsia="Arial" w:cs="Arial"/>
          <w:lang w:eastAsia="es-MX"/>
        </w:rPr>
        <w:t>mínimos</w:t>
      </w:r>
      <w:r w:rsidR="00DD15C1">
        <w:rPr>
          <w:rFonts w:eastAsia="Arial" w:cs="Arial"/>
          <w:lang w:eastAsia="es-MX"/>
        </w:rPr>
        <w:t>;</w:t>
      </w:r>
      <w:r w:rsidR="00B9407F">
        <w:rPr>
          <w:rFonts w:eastAsia="Arial" w:cs="Arial"/>
          <w:lang w:eastAsia="es-MX"/>
        </w:rPr>
        <w:t xml:space="preserve"> </w:t>
      </w:r>
      <w:r w:rsidRPr="004543C5">
        <w:rPr>
          <w:rFonts w:eastAsia="Arial" w:cs="Arial"/>
          <w:lang w:eastAsia="es-MX"/>
        </w:rPr>
        <w:t xml:space="preserve">la idea es presentar el MOSEC </w:t>
      </w:r>
      <w:r w:rsidR="00B9407F">
        <w:rPr>
          <w:rFonts w:eastAsia="Arial" w:cs="Arial"/>
          <w:lang w:eastAsia="es-MX"/>
        </w:rPr>
        <w:t>para</w:t>
      </w:r>
      <w:r w:rsidRPr="004543C5">
        <w:rPr>
          <w:rFonts w:eastAsia="Arial" w:cs="Arial"/>
          <w:lang w:eastAsia="es-MX"/>
        </w:rPr>
        <w:t xml:space="preserve"> aprobación, entendiendo que es una generalización de todo lo que ocurre dentro del sistema de seguimiento y evaluación.</w:t>
      </w:r>
      <w:r w:rsidR="003F48D6">
        <w:rPr>
          <w:rFonts w:eastAsia="Arial" w:cs="Arial"/>
          <w:lang w:eastAsia="es-MX"/>
        </w:rPr>
        <w:t xml:space="preserve"> Resalta que no se debe considerar </w:t>
      </w:r>
      <w:r w:rsidR="003F48D6" w:rsidRPr="003F48D6">
        <w:rPr>
          <w:rFonts w:eastAsia="Arial" w:cs="Arial"/>
          <w:lang w:eastAsia="es-MX"/>
        </w:rPr>
        <w:t xml:space="preserve">como el instrumento que va a decir qué cosas </w:t>
      </w:r>
      <w:r w:rsidR="003F48D6">
        <w:rPr>
          <w:rFonts w:eastAsia="Arial" w:cs="Arial"/>
          <w:lang w:eastAsia="es-MX"/>
        </w:rPr>
        <w:t>se tienen</w:t>
      </w:r>
      <w:r w:rsidR="003F48D6" w:rsidRPr="003F48D6">
        <w:rPr>
          <w:rFonts w:eastAsia="Arial" w:cs="Arial"/>
          <w:lang w:eastAsia="es-MX"/>
        </w:rPr>
        <w:t xml:space="preserve"> que hacer, cuáles son </w:t>
      </w:r>
      <w:r w:rsidR="003F48D6">
        <w:rPr>
          <w:rFonts w:eastAsia="Arial" w:cs="Arial"/>
          <w:lang w:eastAsia="es-MX"/>
        </w:rPr>
        <w:t>los</w:t>
      </w:r>
      <w:r w:rsidR="003F48D6" w:rsidRPr="003F48D6">
        <w:rPr>
          <w:rFonts w:eastAsia="Arial" w:cs="Arial"/>
          <w:lang w:eastAsia="es-MX"/>
        </w:rPr>
        <w:t xml:space="preserve"> papeles, cuáles son </w:t>
      </w:r>
      <w:r w:rsidR="003F48D6">
        <w:rPr>
          <w:rFonts w:eastAsia="Arial" w:cs="Arial"/>
          <w:lang w:eastAsia="es-MX"/>
        </w:rPr>
        <w:t>los</w:t>
      </w:r>
      <w:r w:rsidR="003F48D6" w:rsidRPr="003F48D6">
        <w:rPr>
          <w:rFonts w:eastAsia="Arial" w:cs="Arial"/>
          <w:lang w:eastAsia="es-MX"/>
        </w:rPr>
        <w:t xml:space="preserve"> roles</w:t>
      </w:r>
      <w:r w:rsidR="003F48D6">
        <w:rPr>
          <w:rFonts w:eastAsia="Arial" w:cs="Arial"/>
          <w:lang w:eastAsia="es-MX"/>
        </w:rPr>
        <w:t>, sino que</w:t>
      </w:r>
      <w:r w:rsidR="003F48D6" w:rsidRPr="003F48D6">
        <w:rPr>
          <w:rFonts w:eastAsia="Arial" w:cs="Arial"/>
          <w:lang w:eastAsia="es-MX"/>
        </w:rPr>
        <w:t xml:space="preserve"> se destaca cuáles son los elementos necesarios que debe tener todo sistema para poder darle seguimiento y evaluación a la corrupción. </w:t>
      </w:r>
    </w:p>
    <w:p w14:paraId="0C4D129D" w14:textId="77777777" w:rsidR="00DD15C1" w:rsidRDefault="00DD15C1" w:rsidP="00F138DC">
      <w:pPr>
        <w:rPr>
          <w:rFonts w:eastAsia="Arial" w:cs="Arial"/>
          <w:lang w:eastAsia="es-MX"/>
        </w:rPr>
      </w:pPr>
    </w:p>
    <w:p w14:paraId="3A2C7368" w14:textId="624E488F" w:rsidR="00DB1057" w:rsidRDefault="003F48D6" w:rsidP="00F138DC">
      <w:pPr>
        <w:rPr>
          <w:rFonts w:eastAsia="Arial" w:cs="Arial"/>
          <w:lang w:eastAsia="es-MX"/>
        </w:rPr>
      </w:pPr>
      <w:r w:rsidRPr="003F48D6">
        <w:rPr>
          <w:rFonts w:eastAsia="Arial" w:cs="Arial"/>
          <w:lang w:eastAsia="es-MX"/>
        </w:rPr>
        <w:t xml:space="preserve">Es un modelo de sistemas, </w:t>
      </w:r>
      <w:r w:rsidR="007B0254">
        <w:rPr>
          <w:rFonts w:eastAsia="Arial" w:cs="Arial"/>
          <w:lang w:eastAsia="es-MX"/>
        </w:rPr>
        <w:t>se utilizó como base el</w:t>
      </w:r>
      <w:r w:rsidRPr="003F48D6">
        <w:rPr>
          <w:rFonts w:eastAsia="Arial" w:cs="Arial"/>
          <w:lang w:eastAsia="es-MX"/>
        </w:rPr>
        <w:t xml:space="preserve"> insumo, proceso y producto</w:t>
      </w:r>
      <w:r w:rsidR="00DD15C1">
        <w:rPr>
          <w:rFonts w:eastAsia="Arial" w:cs="Arial"/>
          <w:lang w:eastAsia="es-MX"/>
        </w:rPr>
        <w:t>,</w:t>
      </w:r>
      <w:r w:rsidRPr="003F48D6">
        <w:rPr>
          <w:rFonts w:eastAsia="Arial" w:cs="Arial"/>
          <w:lang w:eastAsia="es-MX"/>
        </w:rPr>
        <w:t xml:space="preserve"> y </w:t>
      </w:r>
      <w:r w:rsidR="007B0254">
        <w:rPr>
          <w:rFonts w:eastAsia="Arial" w:cs="Arial"/>
          <w:lang w:eastAsia="es-MX"/>
        </w:rPr>
        <w:t xml:space="preserve">se agregó un </w:t>
      </w:r>
      <w:r w:rsidRPr="003F48D6">
        <w:rPr>
          <w:rFonts w:eastAsia="Arial" w:cs="Arial"/>
          <w:lang w:eastAsia="es-MX"/>
        </w:rPr>
        <w:t>cuarto elemento</w:t>
      </w:r>
      <w:r w:rsidR="00DD15C1">
        <w:rPr>
          <w:rFonts w:eastAsia="Arial" w:cs="Arial"/>
          <w:lang w:eastAsia="es-MX"/>
        </w:rPr>
        <w:t>,</w:t>
      </w:r>
      <w:r w:rsidRPr="003F48D6">
        <w:rPr>
          <w:rFonts w:eastAsia="Arial" w:cs="Arial"/>
          <w:lang w:eastAsia="es-MX"/>
        </w:rPr>
        <w:t xml:space="preserve"> que a veces no se considera</w:t>
      </w:r>
      <w:r w:rsidR="00DD15C1">
        <w:rPr>
          <w:rFonts w:eastAsia="Arial" w:cs="Arial"/>
          <w:lang w:eastAsia="es-MX"/>
        </w:rPr>
        <w:t>:</w:t>
      </w:r>
      <w:r w:rsidRPr="003F48D6">
        <w:rPr>
          <w:rFonts w:eastAsia="Arial" w:cs="Arial"/>
          <w:lang w:eastAsia="es-MX"/>
        </w:rPr>
        <w:t xml:space="preserve"> </w:t>
      </w:r>
      <w:r w:rsidR="007B0254">
        <w:rPr>
          <w:rFonts w:eastAsia="Arial" w:cs="Arial"/>
          <w:lang w:eastAsia="es-MX"/>
        </w:rPr>
        <w:t>la</w:t>
      </w:r>
      <w:r w:rsidRPr="003F48D6">
        <w:rPr>
          <w:rFonts w:eastAsia="Arial" w:cs="Arial"/>
          <w:lang w:eastAsia="es-MX"/>
        </w:rPr>
        <w:t xml:space="preserve"> retroalimentación</w:t>
      </w:r>
      <w:r w:rsidR="00DD15C1">
        <w:rPr>
          <w:rFonts w:eastAsia="Arial" w:cs="Arial"/>
          <w:lang w:eastAsia="es-MX"/>
        </w:rPr>
        <w:t>. E</w:t>
      </w:r>
      <w:r w:rsidRPr="003F48D6">
        <w:rPr>
          <w:rFonts w:eastAsia="Arial" w:cs="Arial"/>
          <w:lang w:eastAsia="es-MX"/>
        </w:rPr>
        <w:t>s esencial</w:t>
      </w:r>
      <w:r w:rsidR="00DD15C1">
        <w:rPr>
          <w:rFonts w:eastAsia="Arial" w:cs="Arial"/>
          <w:lang w:eastAsia="es-MX"/>
        </w:rPr>
        <w:t>,</w:t>
      </w:r>
      <w:r w:rsidRPr="003F48D6">
        <w:rPr>
          <w:rFonts w:eastAsia="Arial" w:cs="Arial"/>
          <w:lang w:eastAsia="es-MX"/>
        </w:rPr>
        <w:t xml:space="preserve"> porque ahí es donde </w:t>
      </w:r>
      <w:r w:rsidR="00572980">
        <w:rPr>
          <w:rFonts w:eastAsia="Arial" w:cs="Arial"/>
          <w:lang w:eastAsia="es-MX"/>
        </w:rPr>
        <w:t xml:space="preserve">se va </w:t>
      </w:r>
      <w:r w:rsidRPr="003F48D6">
        <w:rPr>
          <w:rFonts w:eastAsia="Arial" w:cs="Arial"/>
          <w:lang w:eastAsia="es-MX"/>
        </w:rPr>
        <w:t xml:space="preserve">a poder hacer mejoras a lo que </w:t>
      </w:r>
      <w:r w:rsidR="00572980">
        <w:rPr>
          <w:rFonts w:eastAsia="Arial" w:cs="Arial"/>
          <w:lang w:eastAsia="es-MX"/>
        </w:rPr>
        <w:t>se está</w:t>
      </w:r>
      <w:r w:rsidRPr="003F48D6">
        <w:rPr>
          <w:rFonts w:eastAsia="Arial" w:cs="Arial"/>
          <w:lang w:eastAsia="es-MX"/>
        </w:rPr>
        <w:t xml:space="preserve"> pensando. </w:t>
      </w:r>
      <w:r w:rsidR="00572980">
        <w:rPr>
          <w:rFonts w:eastAsia="Arial" w:cs="Arial"/>
          <w:lang w:eastAsia="es-MX"/>
        </w:rPr>
        <w:t>E</w:t>
      </w:r>
      <w:r w:rsidRPr="003F48D6">
        <w:rPr>
          <w:rFonts w:eastAsia="Arial" w:cs="Arial"/>
          <w:lang w:eastAsia="es-MX"/>
        </w:rPr>
        <w:t>n todo proceso de planeación se tiene que considerar este elemento de la retroalimentación, porque si no, la planeación nada más queda como una etapa y no como un elemento que te guía en la acción y en la interpretación de los resultados.</w:t>
      </w:r>
    </w:p>
    <w:p w14:paraId="3B23C39B" w14:textId="77777777" w:rsidR="00B9407F" w:rsidRDefault="00B9407F" w:rsidP="00F138DC">
      <w:pPr>
        <w:rPr>
          <w:rFonts w:eastAsia="Arial" w:cs="Arial"/>
          <w:lang w:eastAsia="es-MX"/>
        </w:rPr>
      </w:pPr>
    </w:p>
    <w:p w14:paraId="255360ED" w14:textId="7A19701C" w:rsidR="00B9407F" w:rsidRDefault="00A31C6E" w:rsidP="00F138DC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Reitera que se pone a </w:t>
      </w:r>
      <w:r w:rsidRPr="00A31C6E">
        <w:rPr>
          <w:rFonts w:eastAsia="Arial" w:cs="Arial"/>
          <w:lang w:eastAsia="es-MX"/>
        </w:rPr>
        <w:t>consideración</w:t>
      </w:r>
      <w:r w:rsidR="00F47367">
        <w:rPr>
          <w:rFonts w:eastAsia="Arial" w:cs="Arial"/>
          <w:lang w:eastAsia="es-MX"/>
        </w:rPr>
        <w:t>;</w:t>
      </w:r>
      <w:r w:rsidRPr="00A31C6E">
        <w:rPr>
          <w:rFonts w:eastAsia="Arial" w:cs="Arial"/>
          <w:lang w:eastAsia="es-MX"/>
        </w:rPr>
        <w:t xml:space="preserve"> </w:t>
      </w:r>
      <w:r>
        <w:rPr>
          <w:rFonts w:eastAsia="Arial" w:cs="Arial"/>
          <w:lang w:eastAsia="es-MX"/>
        </w:rPr>
        <w:t>consulta si se requiere</w:t>
      </w:r>
      <w:r w:rsidRPr="00A31C6E">
        <w:rPr>
          <w:rFonts w:eastAsia="Arial" w:cs="Arial"/>
          <w:lang w:eastAsia="es-MX"/>
        </w:rPr>
        <w:t xml:space="preserve"> explicar cada uno de los puntos</w:t>
      </w:r>
      <w:r>
        <w:rPr>
          <w:rFonts w:eastAsia="Arial" w:cs="Arial"/>
          <w:lang w:eastAsia="es-MX"/>
        </w:rPr>
        <w:t xml:space="preserve"> que ya se han visto</w:t>
      </w:r>
      <w:r w:rsidRPr="00A31C6E">
        <w:rPr>
          <w:rFonts w:eastAsia="Arial" w:cs="Arial"/>
          <w:lang w:eastAsia="es-MX"/>
        </w:rPr>
        <w:t xml:space="preserve"> en otras sesione</w:t>
      </w:r>
      <w:r w:rsidR="00F47367">
        <w:rPr>
          <w:rFonts w:eastAsia="Arial" w:cs="Arial"/>
          <w:lang w:eastAsia="es-MX"/>
        </w:rPr>
        <w:t>s</w:t>
      </w:r>
      <w:r>
        <w:rPr>
          <w:rFonts w:eastAsia="Arial" w:cs="Arial"/>
          <w:lang w:eastAsia="es-MX"/>
        </w:rPr>
        <w:t>. Destaca la</w:t>
      </w:r>
      <w:r w:rsidRPr="00A31C6E">
        <w:rPr>
          <w:rFonts w:eastAsia="Arial" w:cs="Arial"/>
          <w:lang w:eastAsia="es-MX"/>
        </w:rPr>
        <w:t xml:space="preserve"> idea de que se sientan en confianza de que </w:t>
      </w:r>
      <w:r>
        <w:rPr>
          <w:rFonts w:eastAsia="Arial" w:cs="Arial"/>
          <w:lang w:eastAsia="es-MX"/>
        </w:rPr>
        <w:t>se está</w:t>
      </w:r>
      <w:r w:rsidRPr="00A31C6E">
        <w:rPr>
          <w:rFonts w:eastAsia="Arial" w:cs="Arial"/>
          <w:lang w:eastAsia="es-MX"/>
        </w:rPr>
        <w:t xml:space="preserve"> viendo que el MOSEC s</w:t>
      </w:r>
      <w:r w:rsidR="00F47367">
        <w:rPr>
          <w:rFonts w:eastAsia="Arial" w:cs="Arial"/>
          <w:lang w:eastAsia="es-MX"/>
        </w:rPr>
        <w:t>í</w:t>
      </w:r>
      <w:r w:rsidRPr="00A31C6E">
        <w:rPr>
          <w:rFonts w:eastAsia="Arial" w:cs="Arial"/>
          <w:lang w:eastAsia="es-MX"/>
        </w:rPr>
        <w:t xml:space="preserve"> pueda reaccionar a los cambios </w:t>
      </w:r>
      <w:r w:rsidR="002F6333" w:rsidRPr="00A31C6E">
        <w:rPr>
          <w:rFonts w:eastAsia="Arial" w:cs="Arial"/>
          <w:lang w:eastAsia="es-MX"/>
        </w:rPr>
        <w:t>que ocurren</w:t>
      </w:r>
      <w:r w:rsidRPr="00A31C6E">
        <w:rPr>
          <w:rFonts w:eastAsia="Arial" w:cs="Arial"/>
          <w:lang w:eastAsia="es-MX"/>
        </w:rPr>
        <w:t xml:space="preserve"> a nivel nacional y también pueda ser permeable a nivel municipal</w:t>
      </w:r>
      <w:r w:rsidR="007C0476">
        <w:rPr>
          <w:rFonts w:eastAsia="Arial" w:cs="Arial"/>
          <w:lang w:eastAsia="es-MX"/>
        </w:rPr>
        <w:t>. C</w:t>
      </w:r>
      <w:r w:rsidRPr="00A31C6E">
        <w:rPr>
          <w:rFonts w:eastAsia="Arial" w:cs="Arial"/>
          <w:lang w:eastAsia="es-MX"/>
        </w:rPr>
        <w:t>re</w:t>
      </w:r>
      <w:r>
        <w:rPr>
          <w:rFonts w:eastAsia="Arial" w:cs="Arial"/>
          <w:lang w:eastAsia="es-MX"/>
        </w:rPr>
        <w:t>e q</w:t>
      </w:r>
      <w:r w:rsidRPr="00A31C6E">
        <w:rPr>
          <w:rFonts w:eastAsia="Arial" w:cs="Arial"/>
          <w:lang w:eastAsia="es-MX"/>
        </w:rPr>
        <w:t>ue es de los de los elementos más importantes que debe tener el modelo</w:t>
      </w:r>
      <w:r>
        <w:rPr>
          <w:rFonts w:eastAsia="Arial" w:cs="Arial"/>
          <w:lang w:eastAsia="es-MX"/>
        </w:rPr>
        <w:t xml:space="preserve">. </w:t>
      </w:r>
    </w:p>
    <w:p w14:paraId="169DF69F" w14:textId="77777777" w:rsidR="00A31C6E" w:rsidRDefault="00A31C6E" w:rsidP="00F138DC">
      <w:pPr>
        <w:rPr>
          <w:rFonts w:eastAsia="Arial" w:cs="Arial"/>
          <w:lang w:eastAsia="es-MX"/>
        </w:rPr>
      </w:pPr>
    </w:p>
    <w:p w14:paraId="61E94DA4" w14:textId="7900266A" w:rsidR="00AF4B72" w:rsidRDefault="00A31C6E" w:rsidP="00B905BE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</w:t>
      </w:r>
      <w:r w:rsidR="00D84372">
        <w:rPr>
          <w:rFonts w:eastAsia="Arial" w:cs="Arial"/>
          <w:lang w:eastAsia="es-MX"/>
        </w:rPr>
        <w:t>coincide con</w:t>
      </w:r>
      <w:r w:rsidR="007C0476">
        <w:rPr>
          <w:rFonts w:eastAsia="Arial" w:cs="Arial"/>
          <w:lang w:eastAsia="es-MX"/>
        </w:rPr>
        <w:t xml:space="preserve"> </w:t>
      </w:r>
      <w:r w:rsidR="00D84372">
        <w:rPr>
          <w:rFonts w:eastAsia="Arial" w:cs="Arial"/>
          <w:lang w:eastAsia="es-MX"/>
        </w:rPr>
        <w:t>González</w:t>
      </w:r>
      <w:r w:rsidR="007C0476">
        <w:rPr>
          <w:rFonts w:eastAsia="Arial" w:cs="Arial"/>
          <w:lang w:eastAsia="es-MX"/>
        </w:rPr>
        <w:t xml:space="preserve"> Ruiz </w:t>
      </w:r>
      <w:r w:rsidR="00D84372">
        <w:rPr>
          <w:rFonts w:eastAsia="Arial" w:cs="Arial"/>
          <w:lang w:eastAsia="es-MX"/>
        </w:rPr>
        <w:t>en que no es</w:t>
      </w:r>
      <w:r w:rsidR="00D84372" w:rsidRPr="00D84372">
        <w:rPr>
          <w:rFonts w:eastAsia="Arial" w:cs="Arial"/>
          <w:lang w:eastAsia="es-MX"/>
        </w:rPr>
        <w:t xml:space="preserve"> algo rígido</w:t>
      </w:r>
      <w:r w:rsidR="00D84372">
        <w:rPr>
          <w:rFonts w:eastAsia="Arial" w:cs="Arial"/>
          <w:lang w:eastAsia="es-MX"/>
        </w:rPr>
        <w:t>, sino como</w:t>
      </w:r>
      <w:r w:rsidR="00D84372" w:rsidRPr="00D84372">
        <w:rPr>
          <w:rFonts w:eastAsia="Arial" w:cs="Arial"/>
          <w:lang w:eastAsia="es-MX"/>
        </w:rPr>
        <w:t xml:space="preserve"> algo que puede tener una capacidad de adaptación</w:t>
      </w:r>
      <w:r w:rsidR="007C0476">
        <w:rPr>
          <w:rFonts w:eastAsia="Arial" w:cs="Arial"/>
          <w:lang w:eastAsia="es-MX"/>
        </w:rPr>
        <w:t>,</w:t>
      </w:r>
      <w:r w:rsidR="00D84372" w:rsidRPr="00D84372">
        <w:rPr>
          <w:rFonts w:eastAsia="Arial" w:cs="Arial"/>
          <w:lang w:eastAsia="es-MX"/>
        </w:rPr>
        <w:t xml:space="preserve"> y </w:t>
      </w:r>
      <w:r w:rsidR="00D84372">
        <w:rPr>
          <w:rFonts w:eastAsia="Arial" w:cs="Arial"/>
          <w:lang w:eastAsia="es-MX"/>
        </w:rPr>
        <w:t>reitera</w:t>
      </w:r>
      <w:r w:rsidR="00D84372" w:rsidRPr="00D84372">
        <w:rPr>
          <w:rFonts w:eastAsia="Arial" w:cs="Arial"/>
          <w:lang w:eastAsia="es-MX"/>
        </w:rPr>
        <w:t xml:space="preserve"> </w:t>
      </w:r>
      <w:r w:rsidR="00D84372">
        <w:rPr>
          <w:rFonts w:eastAsia="Arial" w:cs="Arial"/>
          <w:lang w:eastAsia="es-MX"/>
        </w:rPr>
        <w:t>que se está</w:t>
      </w:r>
      <w:r w:rsidR="00D84372" w:rsidRPr="00D84372">
        <w:rPr>
          <w:rFonts w:eastAsia="Arial" w:cs="Arial"/>
          <w:lang w:eastAsia="es-MX"/>
        </w:rPr>
        <w:t xml:space="preserve"> en estrecha comunicación con la Secretaría Ejecutiva del Sistema Nacional Anticorrupción para no estar deshilvanados en la parte que corresponda de alineación en cuanto al seguimiento y evaluación de la Política Nacional</w:t>
      </w:r>
      <w:r w:rsidR="0019495F">
        <w:rPr>
          <w:rFonts w:eastAsia="Arial" w:cs="Arial"/>
          <w:lang w:eastAsia="es-MX"/>
        </w:rPr>
        <w:t xml:space="preserve"> Anticorrupción</w:t>
      </w:r>
      <w:r w:rsidR="00D84372" w:rsidRPr="00D84372">
        <w:rPr>
          <w:rFonts w:eastAsia="Arial" w:cs="Arial"/>
          <w:lang w:eastAsia="es-MX"/>
        </w:rPr>
        <w:t>, la parte que va a tocar nutrir</w:t>
      </w:r>
      <w:r w:rsidR="005A43E1">
        <w:rPr>
          <w:rFonts w:eastAsia="Arial" w:cs="Arial"/>
          <w:lang w:eastAsia="es-MX"/>
        </w:rPr>
        <w:t>.</w:t>
      </w:r>
      <w:r w:rsidR="00D84372" w:rsidRPr="00D84372">
        <w:rPr>
          <w:rFonts w:eastAsia="Arial" w:cs="Arial"/>
          <w:lang w:eastAsia="es-MX"/>
        </w:rPr>
        <w:t xml:space="preserve"> </w:t>
      </w:r>
      <w:r w:rsidR="00B905BE">
        <w:rPr>
          <w:rFonts w:eastAsia="Arial" w:cs="Arial"/>
          <w:lang w:eastAsia="es-MX"/>
        </w:rPr>
        <w:t>S</w:t>
      </w:r>
      <w:r w:rsidR="00D84372" w:rsidRPr="00D84372">
        <w:rPr>
          <w:rFonts w:eastAsia="Arial" w:cs="Arial"/>
          <w:lang w:eastAsia="es-MX"/>
        </w:rPr>
        <w:t>e han ido delineand</w:t>
      </w:r>
      <w:r w:rsidR="00B905BE">
        <w:rPr>
          <w:rFonts w:eastAsia="Arial" w:cs="Arial"/>
          <w:lang w:eastAsia="es-MX"/>
        </w:rPr>
        <w:t>o</w:t>
      </w:r>
      <w:r w:rsidR="00D84372" w:rsidRPr="00D84372">
        <w:rPr>
          <w:rFonts w:eastAsia="Arial" w:cs="Arial"/>
          <w:lang w:eastAsia="es-MX"/>
        </w:rPr>
        <w:t xml:space="preserve"> las funciones de un MOSEC de lo que es modelo</w:t>
      </w:r>
      <w:r w:rsidR="00B905BE">
        <w:rPr>
          <w:rFonts w:eastAsia="Arial" w:cs="Arial"/>
          <w:lang w:eastAsia="es-MX"/>
        </w:rPr>
        <w:t xml:space="preserve"> propio</w:t>
      </w:r>
      <w:r w:rsidR="00D84372" w:rsidRPr="00D84372">
        <w:rPr>
          <w:rFonts w:eastAsia="Arial" w:cs="Arial"/>
          <w:lang w:eastAsia="es-MX"/>
        </w:rPr>
        <w:t xml:space="preserve">. </w:t>
      </w:r>
    </w:p>
    <w:p w14:paraId="0CD58699" w14:textId="77777777" w:rsidR="00B905BE" w:rsidRDefault="00B905BE" w:rsidP="00B905BE">
      <w:pPr>
        <w:rPr>
          <w:rFonts w:eastAsia="Arial" w:cs="Arial"/>
          <w:lang w:eastAsia="es-MX"/>
        </w:rPr>
      </w:pPr>
    </w:p>
    <w:p w14:paraId="225E3817" w14:textId="3C8D506A" w:rsidR="00B905BE" w:rsidRPr="00AF4B72" w:rsidRDefault="00D51C81" w:rsidP="00B905BE">
      <w:pPr>
        <w:rPr>
          <w:rFonts w:eastAsia="Arial" w:cs="Arial"/>
          <w:lang w:eastAsia="es-MX"/>
        </w:rPr>
      </w:pPr>
      <w:r>
        <w:rPr>
          <w:rFonts w:eastAsia="Arial" w:cs="Arial"/>
          <w:lang w:eastAsia="es-MX"/>
        </w:rPr>
        <w:t xml:space="preserve">La </w:t>
      </w:r>
      <w:proofErr w:type="gramStart"/>
      <w:r>
        <w:rPr>
          <w:rFonts w:eastAsia="Arial" w:cs="Arial"/>
          <w:lang w:eastAsia="es-MX"/>
        </w:rPr>
        <w:t>Secretaria Técnica</w:t>
      </w:r>
      <w:proofErr w:type="gramEnd"/>
      <w:r>
        <w:rPr>
          <w:rFonts w:eastAsia="Arial" w:cs="Arial"/>
          <w:lang w:eastAsia="es-MX"/>
        </w:rPr>
        <w:t xml:space="preserve"> se pone nuevamente a su disposición y consulta si no hay algún comentario por hacer. </w:t>
      </w:r>
      <w:r w:rsidR="00877424">
        <w:rPr>
          <w:rFonts w:eastAsia="Arial" w:cs="Arial"/>
          <w:lang w:eastAsia="es-MX"/>
        </w:rPr>
        <w:t>Al no haber más comentario</w:t>
      </w:r>
      <w:r w:rsidR="0019495F">
        <w:rPr>
          <w:rFonts w:eastAsia="Arial" w:cs="Arial"/>
          <w:lang w:eastAsia="es-MX"/>
        </w:rPr>
        <w:t>s</w:t>
      </w:r>
      <w:r w:rsidR="00877424">
        <w:rPr>
          <w:rFonts w:eastAsia="Arial" w:cs="Arial"/>
          <w:lang w:eastAsia="es-MX"/>
        </w:rPr>
        <w:t xml:space="preserve"> es sometido a aprobación el modelo expuesto y da cuenta de que </w:t>
      </w:r>
      <w:r w:rsidR="000D5E6F" w:rsidRPr="000D5E6F">
        <w:rPr>
          <w:rFonts w:eastAsia="Arial" w:cs="Arial"/>
          <w:lang w:eastAsia="es-MX"/>
        </w:rPr>
        <w:t>se aprueba por unanimidad de l</w:t>
      </w:r>
      <w:r w:rsidR="0019495F">
        <w:rPr>
          <w:rFonts w:eastAsia="Arial" w:cs="Arial"/>
          <w:lang w:eastAsia="es-MX"/>
        </w:rPr>
        <w:t>a</w:t>
      </w:r>
      <w:r w:rsidR="000D5E6F" w:rsidRPr="000D5E6F">
        <w:rPr>
          <w:rFonts w:eastAsia="Arial" w:cs="Arial"/>
          <w:lang w:eastAsia="es-MX"/>
        </w:rPr>
        <w:t xml:space="preserve">s </w:t>
      </w:r>
      <w:r w:rsidR="0019495F">
        <w:rPr>
          <w:rFonts w:eastAsia="Arial" w:cs="Arial"/>
          <w:lang w:eastAsia="es-MX"/>
        </w:rPr>
        <w:t xml:space="preserve">personas </w:t>
      </w:r>
      <w:r w:rsidR="000D5E6F" w:rsidRPr="000D5E6F">
        <w:rPr>
          <w:rFonts w:eastAsia="Arial" w:cs="Arial"/>
          <w:lang w:eastAsia="es-MX"/>
        </w:rPr>
        <w:t xml:space="preserve">presentes el </w:t>
      </w:r>
      <w:r w:rsidR="0019495F">
        <w:rPr>
          <w:rFonts w:eastAsia="Arial" w:cs="Arial"/>
          <w:lang w:eastAsia="es-MX"/>
        </w:rPr>
        <w:t>M</w:t>
      </w:r>
      <w:r w:rsidR="000D5E6F" w:rsidRPr="000D5E6F">
        <w:rPr>
          <w:rFonts w:eastAsia="Arial" w:cs="Arial"/>
          <w:lang w:eastAsia="es-MX"/>
        </w:rPr>
        <w:t xml:space="preserve">odelo de </w:t>
      </w:r>
      <w:r w:rsidR="0019495F">
        <w:rPr>
          <w:rFonts w:eastAsia="Arial" w:cs="Arial"/>
          <w:lang w:eastAsia="es-MX"/>
        </w:rPr>
        <w:t>S</w:t>
      </w:r>
      <w:r w:rsidR="000D5E6F" w:rsidRPr="000D5E6F">
        <w:rPr>
          <w:rFonts w:eastAsia="Arial" w:cs="Arial"/>
          <w:lang w:eastAsia="es-MX"/>
        </w:rPr>
        <w:t xml:space="preserve">eguimiento y </w:t>
      </w:r>
      <w:r w:rsidR="0019495F">
        <w:rPr>
          <w:rFonts w:eastAsia="Arial" w:cs="Arial"/>
          <w:lang w:eastAsia="es-MX"/>
        </w:rPr>
        <w:t>E</w:t>
      </w:r>
      <w:r w:rsidR="000D5E6F" w:rsidRPr="000D5E6F">
        <w:rPr>
          <w:rFonts w:eastAsia="Arial" w:cs="Arial"/>
          <w:lang w:eastAsia="es-MX"/>
        </w:rPr>
        <w:t xml:space="preserve">valuación para la </w:t>
      </w:r>
      <w:r w:rsidR="0019495F">
        <w:rPr>
          <w:rFonts w:eastAsia="Arial" w:cs="Arial"/>
          <w:lang w:eastAsia="es-MX"/>
        </w:rPr>
        <w:t>C</w:t>
      </w:r>
      <w:r w:rsidR="000D5E6F" w:rsidRPr="000D5E6F">
        <w:rPr>
          <w:rFonts w:eastAsia="Arial" w:cs="Arial"/>
          <w:lang w:eastAsia="es-MX"/>
        </w:rPr>
        <w:t xml:space="preserve">orrupción para Jalisco </w:t>
      </w:r>
      <w:r w:rsidR="0019495F">
        <w:rPr>
          <w:rFonts w:eastAsia="Arial" w:cs="Arial"/>
          <w:lang w:eastAsia="es-MX"/>
        </w:rPr>
        <w:t>(</w:t>
      </w:r>
      <w:r w:rsidR="000D5E6F" w:rsidRPr="000D5E6F">
        <w:rPr>
          <w:rFonts w:eastAsia="Arial" w:cs="Arial"/>
          <w:lang w:eastAsia="es-MX"/>
        </w:rPr>
        <w:t>MOSEC</w:t>
      </w:r>
      <w:r w:rsidR="00E17D7D">
        <w:rPr>
          <w:rFonts w:eastAsia="Arial" w:cs="Arial"/>
          <w:lang w:eastAsia="es-MX"/>
        </w:rPr>
        <w:t>-</w:t>
      </w:r>
      <w:r w:rsidR="000D5E6F" w:rsidRPr="000D5E6F">
        <w:rPr>
          <w:rFonts w:eastAsia="Arial" w:cs="Arial"/>
          <w:lang w:eastAsia="es-MX"/>
        </w:rPr>
        <w:t>JAL</w:t>
      </w:r>
      <w:r w:rsidR="0019495F">
        <w:rPr>
          <w:rFonts w:eastAsia="Arial" w:cs="Arial"/>
          <w:lang w:eastAsia="es-MX"/>
        </w:rPr>
        <w:t>)</w:t>
      </w:r>
      <w:r w:rsidR="000D5E6F">
        <w:rPr>
          <w:rFonts w:eastAsia="Arial" w:cs="Arial"/>
          <w:lang w:eastAsia="es-MX"/>
        </w:rPr>
        <w:t>.</w:t>
      </w:r>
    </w:p>
    <w:p w14:paraId="2E88696A" w14:textId="77777777" w:rsidR="00EC7514" w:rsidRPr="00A21CE7" w:rsidRDefault="00EC7514" w:rsidP="00AF4B72">
      <w:pPr>
        <w:rPr>
          <w:rFonts w:eastAsia="Arial" w:cs="Arial"/>
          <w:b/>
          <w:bCs/>
          <w:color w:val="006078"/>
          <w:szCs w:val="22"/>
        </w:rPr>
      </w:pPr>
    </w:p>
    <w:p w14:paraId="7D5D2B53" w14:textId="3424670B" w:rsidR="004B45A6" w:rsidRPr="004B45A6" w:rsidRDefault="004B45A6" w:rsidP="004B45A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eastAsia="Arial" w:cs="Arial"/>
          <w:b/>
          <w:bCs/>
          <w:color w:val="006078"/>
          <w:szCs w:val="22"/>
        </w:rPr>
      </w:pPr>
      <w:r w:rsidRPr="004B45A6">
        <w:rPr>
          <w:rFonts w:eastAsia="Arial" w:cs="Arial"/>
          <w:b/>
          <w:bCs/>
          <w:color w:val="006078"/>
          <w:szCs w:val="22"/>
        </w:rPr>
        <w:lastRenderedPageBreak/>
        <w:t>Asuntos generales</w:t>
      </w:r>
    </w:p>
    <w:p w14:paraId="40639D88" w14:textId="69CFDA2D" w:rsidR="00F90CF6" w:rsidRDefault="001A4B5D" w:rsidP="00C71A82">
      <w:pPr>
        <w:tabs>
          <w:tab w:val="left" w:pos="2610"/>
        </w:tabs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Por parte de la </w:t>
      </w:r>
      <w:proofErr w:type="gramStart"/>
      <w:r w:rsidR="00D10ADF">
        <w:rPr>
          <w:rFonts w:eastAsia="Arial" w:cs="Arial"/>
          <w:szCs w:val="22"/>
        </w:rPr>
        <w:t>Secretaria Técnica</w:t>
      </w:r>
      <w:proofErr w:type="gramEnd"/>
      <w:r>
        <w:rPr>
          <w:rFonts w:eastAsia="Arial" w:cs="Arial"/>
          <w:szCs w:val="22"/>
        </w:rPr>
        <w:t xml:space="preserve"> </w:t>
      </w:r>
      <w:r w:rsidR="006F1F32">
        <w:rPr>
          <w:rFonts w:eastAsia="Arial" w:cs="Arial"/>
          <w:szCs w:val="22"/>
        </w:rPr>
        <w:t xml:space="preserve">da la bienvenida en su primera sesión a </w:t>
      </w:r>
      <w:r w:rsidR="004235DA">
        <w:rPr>
          <w:rFonts w:eastAsia="Arial" w:cs="Arial"/>
          <w:szCs w:val="22"/>
        </w:rPr>
        <w:t xml:space="preserve">la Lic. </w:t>
      </w:r>
      <w:r w:rsidR="006F1F32">
        <w:rPr>
          <w:rFonts w:eastAsia="Arial" w:cs="Arial"/>
          <w:szCs w:val="22"/>
        </w:rPr>
        <w:t>Godoy</w:t>
      </w:r>
      <w:r w:rsidR="0019495F">
        <w:rPr>
          <w:rFonts w:eastAsia="Arial" w:cs="Arial"/>
          <w:szCs w:val="22"/>
        </w:rPr>
        <w:t xml:space="preserve"> Rodríguez</w:t>
      </w:r>
      <w:r w:rsidR="006F1F32">
        <w:rPr>
          <w:rFonts w:eastAsia="Arial" w:cs="Arial"/>
          <w:szCs w:val="22"/>
        </w:rPr>
        <w:t xml:space="preserve"> como integrante de la Comisión Ejecutiva y</w:t>
      </w:r>
      <w:r w:rsidR="00AF07B8">
        <w:rPr>
          <w:rFonts w:eastAsia="Arial" w:cs="Arial"/>
          <w:szCs w:val="22"/>
        </w:rPr>
        <w:t xml:space="preserve"> extiende </w:t>
      </w:r>
      <w:r w:rsidR="004C00DE">
        <w:rPr>
          <w:rFonts w:eastAsia="Arial" w:cs="Arial"/>
          <w:szCs w:val="22"/>
        </w:rPr>
        <w:t xml:space="preserve">a todas y todos </w:t>
      </w:r>
      <w:r w:rsidR="00AF07B8">
        <w:rPr>
          <w:rFonts w:eastAsia="Arial" w:cs="Arial"/>
          <w:szCs w:val="22"/>
        </w:rPr>
        <w:t xml:space="preserve">la invitación a la Jornada Anticorrupción 2021, misma que se </w:t>
      </w:r>
      <w:r w:rsidR="004C00DE">
        <w:rPr>
          <w:rFonts w:eastAsia="Arial" w:cs="Arial"/>
          <w:szCs w:val="22"/>
        </w:rPr>
        <w:t>celebrará</w:t>
      </w:r>
      <w:r w:rsidR="00AF07B8">
        <w:rPr>
          <w:rFonts w:eastAsia="Arial" w:cs="Arial"/>
          <w:szCs w:val="22"/>
        </w:rPr>
        <w:t xml:space="preserve"> el 9 de diciembre. </w:t>
      </w:r>
    </w:p>
    <w:p w14:paraId="1EE20F64" w14:textId="77777777" w:rsidR="00F90CF6" w:rsidRPr="00B95E66" w:rsidRDefault="00F90CF6" w:rsidP="00C71A82">
      <w:p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</w:p>
    <w:p w14:paraId="01ABCDE3" w14:textId="1C0DBEEA" w:rsidR="00CD0D2D" w:rsidRPr="00CD0D2D" w:rsidRDefault="00CD0D2D" w:rsidP="00EC6B98">
      <w:pPr>
        <w:pStyle w:val="Prrafodelista"/>
        <w:numPr>
          <w:ilvl w:val="0"/>
          <w:numId w:val="1"/>
        </w:numPr>
        <w:tabs>
          <w:tab w:val="left" w:pos="2610"/>
        </w:tabs>
        <w:rPr>
          <w:rFonts w:eastAsia="Arial" w:cs="Arial"/>
          <w:b/>
          <w:bCs/>
          <w:color w:val="006078"/>
          <w:szCs w:val="22"/>
        </w:rPr>
      </w:pPr>
      <w:r w:rsidRPr="00CD0D2D">
        <w:rPr>
          <w:rFonts w:eastAsia="Arial" w:cs="Arial"/>
          <w:b/>
          <w:bCs/>
          <w:color w:val="006078"/>
          <w:szCs w:val="22"/>
        </w:rPr>
        <w:t>Acuerdos</w:t>
      </w:r>
    </w:p>
    <w:p w14:paraId="37063570" w14:textId="77777777" w:rsidR="00CD0D2D" w:rsidRDefault="00CD0D2D" w:rsidP="00CD0D2D">
      <w:pPr>
        <w:pStyle w:val="Prrafodelista"/>
        <w:jc w:val="both"/>
        <w:rPr>
          <w:rFonts w:eastAsia="Arial" w:cs="Arial"/>
          <w:szCs w:val="22"/>
          <w:highlight w:val="white"/>
        </w:rPr>
      </w:pPr>
    </w:p>
    <w:p w14:paraId="243F01CB" w14:textId="7369DAC8" w:rsidR="0031785B" w:rsidRDefault="0031785B" w:rsidP="0031785B">
      <w:pPr>
        <w:rPr>
          <w:rFonts w:eastAsia="Arial" w:cs="Arial"/>
          <w:lang w:eastAsia="es-MX"/>
        </w:rPr>
      </w:pPr>
      <w:r w:rsidRPr="008F2D20">
        <w:rPr>
          <w:rFonts w:eastAsia="Arial" w:cs="Arial"/>
          <w:lang w:eastAsia="es-MX"/>
        </w:rPr>
        <w:t xml:space="preserve">La Comisión Ejecutiva en su </w:t>
      </w:r>
      <w:r w:rsidR="004C00DE">
        <w:rPr>
          <w:rFonts w:eastAsia="Arial" w:cs="Arial"/>
          <w:lang w:eastAsia="es-MX"/>
        </w:rPr>
        <w:t>S</w:t>
      </w:r>
      <w:r w:rsidR="00CE54FA">
        <w:rPr>
          <w:rFonts w:eastAsia="Arial" w:cs="Arial"/>
          <w:lang w:eastAsia="es-MX"/>
        </w:rPr>
        <w:t>exta</w:t>
      </w:r>
      <w:r w:rsidR="005C1C53">
        <w:rPr>
          <w:rFonts w:eastAsia="Arial" w:cs="Arial"/>
          <w:lang w:eastAsia="es-MX"/>
        </w:rPr>
        <w:t xml:space="preserve"> </w:t>
      </w:r>
      <w:r w:rsidR="004C00DE">
        <w:rPr>
          <w:rFonts w:eastAsia="Arial" w:cs="Arial"/>
          <w:lang w:eastAsia="es-MX"/>
        </w:rPr>
        <w:t>S</w:t>
      </w:r>
      <w:r w:rsidRPr="008F2D20">
        <w:rPr>
          <w:rFonts w:eastAsia="Arial" w:cs="Arial"/>
          <w:lang w:eastAsia="es-MX"/>
        </w:rPr>
        <w:t xml:space="preserve">esión </w:t>
      </w:r>
      <w:r w:rsidR="004C00DE">
        <w:rPr>
          <w:rFonts w:eastAsia="Arial" w:cs="Arial"/>
          <w:lang w:eastAsia="es-MX"/>
        </w:rPr>
        <w:t>O</w:t>
      </w:r>
      <w:r w:rsidRPr="008F2D20">
        <w:rPr>
          <w:rFonts w:eastAsia="Arial" w:cs="Arial"/>
          <w:lang w:eastAsia="es-MX"/>
        </w:rPr>
        <w:t>rdinaria de 202</w:t>
      </w:r>
      <w:r w:rsidR="005C1C53">
        <w:rPr>
          <w:rFonts w:eastAsia="Arial" w:cs="Arial"/>
          <w:lang w:eastAsia="es-MX"/>
        </w:rPr>
        <w:t>1</w:t>
      </w:r>
      <w:r w:rsidR="006D03B6">
        <w:rPr>
          <w:rFonts w:eastAsia="Arial" w:cs="Arial"/>
          <w:lang w:eastAsia="es-MX"/>
        </w:rPr>
        <w:t xml:space="preserve"> dicta</w:t>
      </w:r>
      <w:r w:rsidR="00CE54FA">
        <w:rPr>
          <w:rFonts w:eastAsia="Arial" w:cs="Arial"/>
          <w:lang w:eastAsia="es-MX"/>
        </w:rPr>
        <w:t xml:space="preserve"> los siguientes</w:t>
      </w:r>
      <w:r w:rsidR="006D03B6">
        <w:rPr>
          <w:rFonts w:eastAsia="Arial" w:cs="Arial"/>
          <w:lang w:eastAsia="es-MX"/>
        </w:rPr>
        <w:t xml:space="preserve"> acuerdos</w:t>
      </w:r>
      <w:r w:rsidR="00CE54FA">
        <w:rPr>
          <w:rFonts w:eastAsia="Arial" w:cs="Arial"/>
          <w:lang w:eastAsia="es-MX"/>
        </w:rPr>
        <w:t xml:space="preserve">: </w:t>
      </w:r>
    </w:p>
    <w:p w14:paraId="31A5A693" w14:textId="77777777" w:rsidR="00CE54FA" w:rsidRDefault="00CE54FA" w:rsidP="0031785B">
      <w:pPr>
        <w:rPr>
          <w:rFonts w:eastAsia="Arial" w:cs="Arial"/>
          <w:lang w:eastAsia="es-MX"/>
        </w:rPr>
      </w:pPr>
    </w:p>
    <w:p w14:paraId="40FC7AC7" w14:textId="1C20F7D2" w:rsidR="00CE54FA" w:rsidRDefault="00CE54FA" w:rsidP="0031785B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CE54FA">
        <w:rPr>
          <w:rFonts w:eastAsia="Arial" w:cs="Arial"/>
          <w:b/>
          <w:bCs/>
          <w:color w:val="006078"/>
          <w:szCs w:val="22"/>
          <w:lang w:val="es-ES"/>
        </w:rPr>
        <w:t>A.CE.2021.</w:t>
      </w:r>
      <w:r w:rsidR="0011585C">
        <w:rPr>
          <w:rFonts w:eastAsia="Arial" w:cs="Arial"/>
          <w:b/>
          <w:bCs/>
          <w:color w:val="006078"/>
          <w:szCs w:val="22"/>
          <w:lang w:val="es-ES"/>
        </w:rPr>
        <w:t>8</w:t>
      </w:r>
    </w:p>
    <w:p w14:paraId="1A79261A" w14:textId="443DB087" w:rsidR="00CE54FA" w:rsidRDefault="00480FD8" w:rsidP="0031785B">
      <w:pPr>
        <w:rPr>
          <w:rFonts w:eastAsia="Arial" w:cs="Arial"/>
          <w:lang w:eastAsia="es-MX"/>
        </w:rPr>
      </w:pPr>
      <w:r w:rsidRPr="00480FD8">
        <w:rPr>
          <w:rFonts w:eastAsia="Arial" w:cs="Arial"/>
          <w:lang w:eastAsia="es-MX"/>
        </w:rPr>
        <w:t xml:space="preserve">Se aprueba el Proyecto de Modelo de Implementación de la Política Estatal Anticorrupción de Jalisco (MI-PEAJAL), incluido el modelo de implementación en el ámbito municipal y se instruye a la </w:t>
      </w:r>
      <w:proofErr w:type="gramStart"/>
      <w:r w:rsidRPr="00480FD8">
        <w:rPr>
          <w:rFonts w:eastAsia="Arial" w:cs="Arial"/>
          <w:lang w:eastAsia="es-MX"/>
        </w:rPr>
        <w:t>Secretaria Técnica</w:t>
      </w:r>
      <w:proofErr w:type="gramEnd"/>
      <w:r w:rsidRPr="00480FD8">
        <w:rPr>
          <w:rFonts w:eastAsia="Arial" w:cs="Arial"/>
          <w:lang w:eastAsia="es-MX"/>
        </w:rPr>
        <w:t xml:space="preserve"> para que lo presente al Comité Coordinador.</w:t>
      </w:r>
    </w:p>
    <w:p w14:paraId="626F168D" w14:textId="77777777" w:rsidR="00480FD8" w:rsidRDefault="00480FD8" w:rsidP="0031785B">
      <w:pPr>
        <w:rPr>
          <w:rFonts w:eastAsia="Arial" w:cs="Arial"/>
          <w:lang w:eastAsia="es-MX"/>
        </w:rPr>
      </w:pPr>
    </w:p>
    <w:p w14:paraId="3972DD3A" w14:textId="56E572A5" w:rsidR="00480FD8" w:rsidRPr="00672317" w:rsidRDefault="00480FD8" w:rsidP="0031785B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672317">
        <w:rPr>
          <w:rFonts w:eastAsia="Arial" w:cs="Arial"/>
          <w:b/>
          <w:bCs/>
          <w:color w:val="006078"/>
          <w:szCs w:val="22"/>
          <w:lang w:val="es-ES"/>
        </w:rPr>
        <w:t>A.CE.2021.9</w:t>
      </w:r>
    </w:p>
    <w:p w14:paraId="3C5D8C03" w14:textId="506A2E2D" w:rsidR="00480FD8" w:rsidRDefault="00672317" w:rsidP="0031785B">
      <w:pPr>
        <w:rPr>
          <w:rFonts w:eastAsia="Arial" w:cs="Arial"/>
          <w:lang w:eastAsia="es-MX"/>
        </w:rPr>
      </w:pPr>
      <w:r w:rsidRPr="00672317">
        <w:rPr>
          <w:rFonts w:eastAsia="Arial" w:cs="Arial"/>
          <w:lang w:eastAsia="es-MX"/>
        </w:rPr>
        <w:t xml:space="preserve">Se aprueba la Propuesta de Directrices para el Diseño de la Metodología para la Elaboración de los Programas Marco de Implementación de la Política Estatal Anticorrupción (Programas MI-PEAJAL) y se instruye a la </w:t>
      </w:r>
      <w:proofErr w:type="gramStart"/>
      <w:r w:rsidRPr="00672317">
        <w:rPr>
          <w:rFonts w:eastAsia="Arial" w:cs="Arial"/>
          <w:lang w:eastAsia="es-MX"/>
        </w:rPr>
        <w:t>Secretaria Técnica</w:t>
      </w:r>
      <w:proofErr w:type="gramEnd"/>
      <w:r w:rsidRPr="00672317">
        <w:rPr>
          <w:rFonts w:eastAsia="Arial" w:cs="Arial"/>
          <w:lang w:eastAsia="es-MX"/>
        </w:rPr>
        <w:t xml:space="preserve"> para que lo presente al Comité Coordinador.</w:t>
      </w:r>
    </w:p>
    <w:p w14:paraId="7807800E" w14:textId="77777777" w:rsidR="00672317" w:rsidRDefault="00672317" w:rsidP="0031785B">
      <w:pPr>
        <w:rPr>
          <w:rFonts w:eastAsia="Arial" w:cs="Arial"/>
          <w:lang w:eastAsia="es-MX"/>
        </w:rPr>
      </w:pPr>
    </w:p>
    <w:p w14:paraId="72B39463" w14:textId="60B2FAFD" w:rsidR="00672317" w:rsidRPr="00B719F9" w:rsidRDefault="00672317" w:rsidP="0031785B">
      <w:pPr>
        <w:rPr>
          <w:rFonts w:eastAsia="Arial" w:cs="Arial"/>
          <w:b/>
          <w:bCs/>
          <w:color w:val="006078"/>
          <w:szCs w:val="22"/>
          <w:lang w:val="es-ES"/>
        </w:rPr>
      </w:pPr>
      <w:r w:rsidRPr="00B719F9">
        <w:rPr>
          <w:rFonts w:eastAsia="Arial" w:cs="Arial"/>
          <w:b/>
          <w:bCs/>
          <w:color w:val="006078"/>
          <w:szCs w:val="22"/>
          <w:lang w:val="es-ES"/>
        </w:rPr>
        <w:t>A.CE.2021.10</w:t>
      </w:r>
    </w:p>
    <w:p w14:paraId="7E61026E" w14:textId="00CAFC86" w:rsidR="003D6BDA" w:rsidRPr="00B719F9" w:rsidRDefault="00B719F9" w:rsidP="003D6BDA">
      <w:pPr>
        <w:rPr>
          <w:rFonts w:eastAsia="Arial" w:cs="Arial"/>
          <w:lang w:eastAsia="es-MX"/>
        </w:rPr>
      </w:pPr>
      <w:r w:rsidRPr="00B719F9">
        <w:rPr>
          <w:rFonts w:eastAsia="Arial" w:cs="Arial"/>
          <w:lang w:eastAsia="es-MX"/>
        </w:rPr>
        <w:t xml:space="preserve">Se aprueba la propuesta de Modelo de Seguimiento y Evaluación de la Corrupción para Jalisco (MOSEC-JAL), presentada por la </w:t>
      </w:r>
      <w:proofErr w:type="gramStart"/>
      <w:r w:rsidRPr="00B719F9">
        <w:rPr>
          <w:rFonts w:eastAsia="Arial" w:cs="Arial"/>
          <w:lang w:eastAsia="es-MX"/>
        </w:rPr>
        <w:t>Secretaria Técnica</w:t>
      </w:r>
      <w:proofErr w:type="gramEnd"/>
      <w:r w:rsidRPr="00B719F9">
        <w:rPr>
          <w:rFonts w:eastAsia="Arial" w:cs="Arial"/>
          <w:lang w:eastAsia="es-MX"/>
        </w:rPr>
        <w:t>, misma que deberá presentarse al Comité Coordinador para su aprobación y, en su caso, ajustarse conforme a las adecuaciones que esta instancia colegiada determine.</w:t>
      </w:r>
    </w:p>
    <w:p w14:paraId="23078AF4" w14:textId="757B70EC" w:rsidR="0039308D" w:rsidRDefault="004B15C4" w:rsidP="00CF208E">
      <w:pPr>
        <w:rPr>
          <w:rFonts w:eastAsia="Arial" w:cs="Arial"/>
          <w:szCs w:val="22"/>
          <w:lang w:val="es-ES"/>
        </w:rPr>
      </w:pPr>
      <w:r>
        <w:rPr>
          <w:rFonts w:eastAsia="Arial" w:cs="Arial"/>
          <w:szCs w:val="22"/>
          <w:lang w:val="es-ES"/>
        </w:rPr>
        <w:br w:type="page"/>
      </w:r>
    </w:p>
    <w:p w14:paraId="372E6407" w14:textId="77777777" w:rsidR="00CD0D2D" w:rsidRPr="00CD0D2D" w:rsidRDefault="00CD0D2D" w:rsidP="00EC6B98">
      <w:pPr>
        <w:pStyle w:val="Prrafodelista"/>
        <w:numPr>
          <w:ilvl w:val="0"/>
          <w:numId w:val="1"/>
        </w:numPr>
        <w:rPr>
          <w:rFonts w:eastAsia="Arial" w:cs="Arial"/>
          <w:b/>
          <w:bCs/>
          <w:color w:val="006078"/>
          <w:szCs w:val="22"/>
        </w:rPr>
      </w:pPr>
      <w:r w:rsidRPr="00CD0D2D">
        <w:rPr>
          <w:rFonts w:eastAsia="Arial" w:cs="Arial"/>
          <w:b/>
          <w:bCs/>
          <w:color w:val="006078"/>
          <w:szCs w:val="22"/>
        </w:rPr>
        <w:lastRenderedPageBreak/>
        <w:t>Clausura de la sesión</w:t>
      </w:r>
    </w:p>
    <w:p w14:paraId="09C0440D" w14:textId="77777777" w:rsidR="00CD0D2D" w:rsidRPr="004D0ED2" w:rsidRDefault="00CD0D2D" w:rsidP="00CD0D2D">
      <w:pPr>
        <w:pStyle w:val="Prrafodelista"/>
        <w:ind w:left="720"/>
        <w:rPr>
          <w:rFonts w:eastAsia="Arial" w:cs="Arial"/>
          <w:b/>
          <w:bCs/>
          <w:color w:val="006078"/>
          <w:szCs w:val="22"/>
        </w:rPr>
      </w:pPr>
    </w:p>
    <w:p w14:paraId="37A795E8" w14:textId="6F426ECB" w:rsidR="00F22394" w:rsidRDefault="000C6E36" w:rsidP="00CD0D2D">
      <w:pPr>
        <w:rPr>
          <w:rFonts w:eastAsia="Arial" w:cs="Arial"/>
        </w:rPr>
      </w:pPr>
      <w:r w:rsidRPr="0016446D">
        <w:rPr>
          <w:rFonts w:eastAsia="Arial" w:cs="Arial"/>
        </w:rPr>
        <w:t>Se d</w:t>
      </w:r>
      <w:r w:rsidR="008B7F6C" w:rsidRPr="0016446D">
        <w:rPr>
          <w:rFonts w:eastAsia="Arial" w:cs="Arial"/>
        </w:rPr>
        <w:t>a</w:t>
      </w:r>
      <w:r w:rsidRPr="0016446D">
        <w:rPr>
          <w:rFonts w:eastAsia="Arial" w:cs="Arial"/>
        </w:rPr>
        <w:t xml:space="preserve"> por clausurada la sesión a las 1</w:t>
      </w:r>
      <w:r w:rsidR="00CA10F5" w:rsidRPr="0016446D">
        <w:rPr>
          <w:rFonts w:eastAsia="Arial" w:cs="Arial"/>
        </w:rPr>
        <w:t>0</w:t>
      </w:r>
      <w:r w:rsidRPr="0016446D">
        <w:rPr>
          <w:rFonts w:eastAsia="Arial" w:cs="Arial"/>
        </w:rPr>
        <w:t>:</w:t>
      </w:r>
      <w:r w:rsidR="0016446D" w:rsidRPr="0016446D">
        <w:rPr>
          <w:rFonts w:eastAsia="Arial" w:cs="Arial"/>
        </w:rPr>
        <w:t>50</w:t>
      </w:r>
      <w:r w:rsidRPr="00CA10F5">
        <w:rPr>
          <w:rFonts w:eastAsia="Arial" w:cs="Arial"/>
        </w:rPr>
        <w:t xml:space="preserve"> horas</w:t>
      </w:r>
      <w:r w:rsidR="0016446D">
        <w:rPr>
          <w:rFonts w:eastAsia="Arial" w:cs="Arial"/>
        </w:rPr>
        <w:t xml:space="preserve"> </w:t>
      </w:r>
      <w:r w:rsidRPr="00D45FED">
        <w:rPr>
          <w:rFonts w:eastAsia="Arial" w:cs="Arial"/>
        </w:rPr>
        <w:t>del</w:t>
      </w:r>
      <w:r w:rsidRPr="007B6389">
        <w:rPr>
          <w:rFonts w:eastAsia="Arial" w:cs="Arial"/>
        </w:rPr>
        <w:t xml:space="preserve"> martes</w:t>
      </w:r>
      <w:r w:rsidRPr="000C6E36">
        <w:rPr>
          <w:rFonts w:eastAsia="Arial" w:cs="Arial"/>
        </w:rPr>
        <w:t xml:space="preserve"> </w:t>
      </w:r>
      <w:r w:rsidR="00AD714A">
        <w:rPr>
          <w:rFonts w:eastAsia="Arial" w:cs="Arial"/>
        </w:rPr>
        <w:t>23</w:t>
      </w:r>
      <w:r w:rsidR="0016446D">
        <w:rPr>
          <w:rFonts w:eastAsia="Arial" w:cs="Arial"/>
        </w:rPr>
        <w:t xml:space="preserve"> </w:t>
      </w:r>
      <w:r w:rsidRPr="000C6E36">
        <w:rPr>
          <w:rFonts w:eastAsia="Arial" w:cs="Arial"/>
        </w:rPr>
        <w:t xml:space="preserve">de </w:t>
      </w:r>
      <w:r w:rsidR="00AD714A">
        <w:rPr>
          <w:rFonts w:eastAsia="Arial" w:cs="Arial"/>
        </w:rPr>
        <w:t>noviembre</w:t>
      </w:r>
      <w:r w:rsidRPr="000C6E36">
        <w:rPr>
          <w:rFonts w:eastAsia="Arial" w:cs="Arial"/>
        </w:rPr>
        <w:t xml:space="preserve"> de 202</w:t>
      </w:r>
      <w:r w:rsidR="005C1C53">
        <w:rPr>
          <w:rFonts w:eastAsia="Arial" w:cs="Arial"/>
        </w:rPr>
        <w:t>1</w:t>
      </w:r>
      <w:r w:rsidR="0016446D">
        <w:rPr>
          <w:rFonts w:eastAsia="Arial" w:cs="Arial"/>
        </w:rPr>
        <w:t xml:space="preserve"> </w:t>
      </w:r>
      <w:r w:rsidRPr="000C6E36">
        <w:rPr>
          <w:rFonts w:eastAsia="Arial" w:cs="Arial"/>
        </w:rPr>
        <w:t>y se firma esta acta.</w:t>
      </w:r>
    </w:p>
    <w:p w14:paraId="090A9E00" w14:textId="77777777" w:rsidR="000C6E36" w:rsidRDefault="000C6E36" w:rsidP="00CD0D2D">
      <w:pPr>
        <w:rPr>
          <w:rFonts w:eastAsia="Arial" w:cs="Arial"/>
          <w:b/>
          <w:bCs/>
          <w:color w:val="006078"/>
          <w:szCs w:val="22"/>
          <w:lang w:val="es-ES"/>
        </w:rPr>
      </w:pPr>
    </w:p>
    <w:tbl>
      <w:tblPr>
        <w:tblStyle w:val="Tabladelista3-nfasis6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0D2D" w14:paraId="1B589089" w14:textId="77777777" w:rsidTr="006B3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14" w:type="dxa"/>
            <w:shd w:val="clear" w:color="auto" w:fill="006078"/>
          </w:tcPr>
          <w:p w14:paraId="14C559AD" w14:textId="77777777" w:rsidR="00CD0D2D" w:rsidRPr="002F376F" w:rsidRDefault="00CD0D2D" w:rsidP="006B3FF0">
            <w:pPr>
              <w:jc w:val="center"/>
              <w:rPr>
                <w:rFonts w:eastAsia="Arial" w:cs="Arial"/>
                <w:b w:val="0"/>
                <w:bCs w:val="0"/>
                <w:szCs w:val="22"/>
                <w:lang w:val="es-ES"/>
              </w:rPr>
            </w:pPr>
            <w:r w:rsidRPr="002F376F">
              <w:rPr>
                <w:rFonts w:eastAsia="Arial" w:cs="Arial"/>
                <w:b w:val="0"/>
                <w:bCs w:val="0"/>
                <w:szCs w:val="22"/>
                <w:lang w:val="es-ES"/>
              </w:rPr>
              <w:t>Nombre</w:t>
            </w:r>
          </w:p>
        </w:tc>
        <w:tc>
          <w:tcPr>
            <w:tcW w:w="4414" w:type="dxa"/>
            <w:shd w:val="clear" w:color="auto" w:fill="006078"/>
          </w:tcPr>
          <w:p w14:paraId="720DED61" w14:textId="77777777" w:rsidR="00CD0D2D" w:rsidRPr="002F376F" w:rsidRDefault="00CD0D2D" w:rsidP="006B3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bCs w:val="0"/>
                <w:szCs w:val="22"/>
                <w:lang w:val="es-ES"/>
              </w:rPr>
            </w:pPr>
            <w:r w:rsidRPr="002F376F">
              <w:rPr>
                <w:rFonts w:eastAsia="Arial" w:cs="Arial"/>
                <w:b w:val="0"/>
                <w:bCs w:val="0"/>
                <w:szCs w:val="22"/>
                <w:lang w:val="es-ES"/>
              </w:rPr>
              <w:t>Firma</w:t>
            </w:r>
          </w:p>
        </w:tc>
      </w:tr>
      <w:tr w:rsidR="005607F0" w14:paraId="583A18FA" w14:textId="77777777" w:rsidTr="006B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22690F4" w14:textId="77777777" w:rsidR="005607F0" w:rsidRDefault="005607F0" w:rsidP="005607F0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  <w:p w14:paraId="6C939ED4" w14:textId="77777777" w:rsidR="005607F0" w:rsidRPr="002F376F" w:rsidRDefault="005607F0" w:rsidP="005607F0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proofErr w:type="spellStart"/>
            <w:r w:rsidRPr="002F376F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Haimé</w:t>
            </w:r>
            <w:proofErr w:type="spellEnd"/>
            <w:r w:rsidRPr="002F376F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 xml:space="preserve"> Figueroa Neri</w:t>
            </w:r>
          </w:p>
          <w:p w14:paraId="76412213" w14:textId="77777777" w:rsidR="005607F0" w:rsidRDefault="005607F0" w:rsidP="005607F0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2F376F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Secretaria Técnica de la Secretaría Ejecutiva del Sistema Estatal Anticorrupción de Jalisco</w:t>
            </w:r>
          </w:p>
          <w:p w14:paraId="3C921477" w14:textId="77777777" w:rsidR="005607F0" w:rsidRDefault="005607F0" w:rsidP="00AD714A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</w:tc>
        <w:tc>
          <w:tcPr>
            <w:tcW w:w="4414" w:type="dxa"/>
          </w:tcPr>
          <w:p w14:paraId="4B27FDA2" w14:textId="77777777" w:rsidR="005607F0" w:rsidRDefault="005607F0" w:rsidP="00AD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AD714A" w14:paraId="5366BBCF" w14:textId="77777777" w:rsidTr="006B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CF14809" w14:textId="77777777" w:rsidR="00AD714A" w:rsidRDefault="00AD714A" w:rsidP="00AD714A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  <w:p w14:paraId="1F6530B4" w14:textId="77777777" w:rsidR="00AD714A" w:rsidRPr="00077DE2" w:rsidRDefault="00AD714A" w:rsidP="00AD714A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077DE2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Nancy García Vázquez</w:t>
            </w:r>
          </w:p>
          <w:p w14:paraId="38B4CF59" w14:textId="080A1C0C" w:rsidR="00AD714A" w:rsidRPr="00D53A01" w:rsidRDefault="00AD714A" w:rsidP="00AD714A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  <w:r w:rsidRPr="00077DE2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Integrante</w:t>
            </w:r>
          </w:p>
        </w:tc>
        <w:tc>
          <w:tcPr>
            <w:tcW w:w="4414" w:type="dxa"/>
          </w:tcPr>
          <w:p w14:paraId="0B8352C4" w14:textId="77777777" w:rsidR="00AD714A" w:rsidRDefault="00AD714A" w:rsidP="00AD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480ADCFA" w14:textId="77777777" w:rsidR="00AD714A" w:rsidRDefault="00AD714A" w:rsidP="00AD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63CC505D" w14:textId="77777777" w:rsidR="00AD714A" w:rsidRDefault="00AD714A" w:rsidP="00AD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3033EF0E" w14:textId="77777777" w:rsidR="00AD714A" w:rsidRDefault="00AD714A" w:rsidP="00AD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AD714A" w14:paraId="71C484BA" w14:textId="77777777" w:rsidTr="006B3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409F0E1" w14:textId="77777777" w:rsidR="00AD714A" w:rsidRDefault="00AD714A" w:rsidP="00AD714A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</w:p>
          <w:p w14:paraId="1C6AD68F" w14:textId="77777777" w:rsidR="00AD714A" w:rsidRPr="00842CF9" w:rsidRDefault="00AD714A" w:rsidP="00AD714A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r w:rsidRPr="00842CF9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Pedro Vicente Viveros Reyes</w:t>
            </w:r>
          </w:p>
          <w:p w14:paraId="49B5F83A" w14:textId="77777777" w:rsidR="00AD714A" w:rsidRPr="00842CF9" w:rsidRDefault="00AD714A" w:rsidP="00AD714A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  <w:r w:rsidRPr="00842CF9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Integrante</w:t>
            </w:r>
          </w:p>
          <w:p w14:paraId="7ADBAC18" w14:textId="024DEA83" w:rsidR="00AD714A" w:rsidRPr="00077DE2" w:rsidRDefault="00AD714A" w:rsidP="00AD714A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</w:tc>
        <w:tc>
          <w:tcPr>
            <w:tcW w:w="4414" w:type="dxa"/>
          </w:tcPr>
          <w:p w14:paraId="58662195" w14:textId="77777777" w:rsidR="00AD714A" w:rsidRDefault="00AD714A" w:rsidP="00AD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61233D8C" w14:textId="77777777" w:rsidR="00AD714A" w:rsidRDefault="00AD714A" w:rsidP="00AD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1FFD1DB2" w14:textId="77777777" w:rsidR="00AD714A" w:rsidRDefault="00AD714A" w:rsidP="00AD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4C68F67A" w14:textId="77777777" w:rsidR="00AD714A" w:rsidRDefault="00AD714A" w:rsidP="00AD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  <w:tr w:rsidR="00AD714A" w14:paraId="227C26C6" w14:textId="77777777" w:rsidTr="006B3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BDC926E" w14:textId="77777777" w:rsidR="00AD714A" w:rsidRDefault="00AD714A" w:rsidP="00AD714A">
            <w:pPr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</w:p>
          <w:p w14:paraId="4407E4EF" w14:textId="4327FE7C" w:rsidR="001531B0" w:rsidRPr="001531B0" w:rsidRDefault="001531B0" w:rsidP="001531B0">
            <w:pPr>
              <w:contextualSpacing/>
              <w:jc w:val="center"/>
              <w:rPr>
                <w:rFonts w:eastAsia="Arial" w:cs="Arial"/>
                <w:color w:val="006078"/>
                <w:sz w:val="20"/>
                <w:szCs w:val="20"/>
                <w:lang w:val="es-ES"/>
              </w:rPr>
            </w:pPr>
            <w:proofErr w:type="spellStart"/>
            <w:r w:rsidRPr="001531B0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Neyra</w:t>
            </w:r>
            <w:proofErr w:type="spellEnd"/>
            <w:r w:rsidRPr="001531B0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 xml:space="preserve"> </w:t>
            </w:r>
            <w:r w:rsidR="005607F0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 xml:space="preserve">Josefa </w:t>
            </w:r>
            <w:r w:rsidRPr="001531B0">
              <w:rPr>
                <w:rFonts w:eastAsia="Arial" w:cs="Arial"/>
                <w:color w:val="006078"/>
                <w:sz w:val="20"/>
                <w:szCs w:val="20"/>
                <w:lang w:val="es-ES"/>
              </w:rPr>
              <w:t>Godoy Rodríguez</w:t>
            </w:r>
          </w:p>
          <w:p w14:paraId="7DE68ED8" w14:textId="77777777" w:rsidR="001531B0" w:rsidRPr="001531B0" w:rsidRDefault="001531B0" w:rsidP="001531B0">
            <w:pPr>
              <w:contextualSpacing/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  <w:r w:rsidRPr="001531B0"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  <w:t>Integrante</w:t>
            </w:r>
          </w:p>
          <w:p w14:paraId="6A20C0A3" w14:textId="24FD7E22" w:rsidR="00AD714A" w:rsidRPr="002F376F" w:rsidRDefault="00AD714A" w:rsidP="00AD714A">
            <w:pPr>
              <w:jc w:val="center"/>
              <w:rPr>
                <w:rFonts w:eastAsia="Arial" w:cs="Arial"/>
                <w:b w:val="0"/>
                <w:bCs w:val="0"/>
                <w:color w:val="006078"/>
                <w:sz w:val="20"/>
                <w:szCs w:val="20"/>
                <w:lang w:val="es-ES"/>
              </w:rPr>
            </w:pPr>
          </w:p>
        </w:tc>
        <w:tc>
          <w:tcPr>
            <w:tcW w:w="4414" w:type="dxa"/>
          </w:tcPr>
          <w:p w14:paraId="058B2AB9" w14:textId="77777777" w:rsidR="00AD714A" w:rsidRDefault="00AD714A" w:rsidP="00AD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46F2B833" w14:textId="77777777" w:rsidR="00AD714A" w:rsidRDefault="00AD714A" w:rsidP="00AD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689150D2" w14:textId="77777777" w:rsidR="00AD714A" w:rsidRDefault="00AD714A" w:rsidP="00AD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  <w:p w14:paraId="29D66F64" w14:textId="77777777" w:rsidR="00AD714A" w:rsidRDefault="00AD714A" w:rsidP="00AD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/>
                <w:bCs/>
                <w:color w:val="006078"/>
                <w:szCs w:val="22"/>
                <w:lang w:val="es-ES"/>
              </w:rPr>
            </w:pPr>
          </w:p>
        </w:tc>
      </w:tr>
    </w:tbl>
    <w:p w14:paraId="19A253C0" w14:textId="77777777" w:rsidR="00CD0D2D" w:rsidRDefault="00CD0D2D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B929B52" w14:textId="1F71D950" w:rsidR="00186749" w:rsidRDefault="004F2BAB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  <w:r w:rsidRPr="004F2BAB">
        <w:rPr>
          <w:rFonts w:eastAsia="Arial" w:cs="Arial"/>
          <w:szCs w:val="22"/>
          <w:lang w:val="es-ES"/>
        </w:rPr>
        <w:t xml:space="preserve">Última hoja del acta de la </w:t>
      </w:r>
      <w:r w:rsidR="00F25CBD">
        <w:rPr>
          <w:rFonts w:eastAsia="Arial" w:cs="Arial"/>
          <w:szCs w:val="22"/>
          <w:lang w:val="es-ES"/>
        </w:rPr>
        <w:t>Sexta</w:t>
      </w:r>
      <w:r w:rsidR="006D03B6">
        <w:rPr>
          <w:rFonts w:eastAsia="Arial" w:cs="Arial"/>
          <w:szCs w:val="22"/>
          <w:lang w:val="es-ES"/>
        </w:rPr>
        <w:t xml:space="preserve"> </w:t>
      </w:r>
      <w:r w:rsidRPr="004F2BAB">
        <w:rPr>
          <w:rFonts w:eastAsia="Arial" w:cs="Arial"/>
          <w:szCs w:val="22"/>
          <w:lang w:val="es-ES"/>
        </w:rPr>
        <w:t xml:space="preserve">Sesión Ordinaria de la Comisión Ejecutiva de la Secretaría Ejecutiva del Sistema Estatal Anticorrupción de Jalisco, celebrada el </w:t>
      </w:r>
      <w:r w:rsidR="00494909">
        <w:rPr>
          <w:rFonts w:eastAsia="Arial" w:cs="Arial"/>
          <w:szCs w:val="22"/>
          <w:lang w:val="es-ES"/>
        </w:rPr>
        <w:t xml:space="preserve">23 </w:t>
      </w:r>
      <w:r w:rsidR="006D03B6">
        <w:rPr>
          <w:rFonts w:eastAsia="Arial" w:cs="Arial"/>
          <w:szCs w:val="22"/>
          <w:lang w:val="es-ES"/>
        </w:rPr>
        <w:t xml:space="preserve">de </w:t>
      </w:r>
      <w:r w:rsidR="00494909">
        <w:rPr>
          <w:rFonts w:eastAsia="Arial" w:cs="Arial"/>
          <w:szCs w:val="22"/>
          <w:lang w:val="es-ES"/>
        </w:rPr>
        <w:t>noviembre</w:t>
      </w:r>
      <w:r w:rsidRPr="004F2BAB">
        <w:rPr>
          <w:rFonts w:eastAsia="Arial" w:cs="Arial"/>
          <w:szCs w:val="22"/>
          <w:lang w:val="es-ES"/>
        </w:rPr>
        <w:t xml:space="preserve"> de 202</w:t>
      </w:r>
      <w:r w:rsidR="005C1C53">
        <w:rPr>
          <w:rFonts w:eastAsia="Arial" w:cs="Arial"/>
          <w:szCs w:val="22"/>
          <w:lang w:val="es-ES"/>
        </w:rPr>
        <w:t>1</w:t>
      </w:r>
      <w:r w:rsidRPr="004F2BAB">
        <w:rPr>
          <w:rFonts w:eastAsia="Arial" w:cs="Arial"/>
          <w:szCs w:val="22"/>
          <w:lang w:val="es-ES"/>
        </w:rPr>
        <w:t>.</w:t>
      </w:r>
    </w:p>
    <w:p w14:paraId="557F221C" w14:textId="094C6352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28AEE6B" w14:textId="36E97077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48C46CB" w14:textId="0484B11E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718B776E" w14:textId="0E71A542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38DD96D7" w14:textId="27F082FC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0DDBEF5" w14:textId="65F3ACCC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038E83F" w14:textId="3232A66F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C27B93A" w14:textId="7AF9DC27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E7FCE8F" w14:textId="682430AB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4F6BFF77" w14:textId="7D344EEB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5AC493A4" w14:textId="4260E799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p w14:paraId="1AA1BD70" w14:textId="49ED37E5" w:rsidR="00186749" w:rsidRDefault="00186749" w:rsidP="00CD0D2D">
      <w:pPr>
        <w:tabs>
          <w:tab w:val="left" w:pos="2610"/>
        </w:tabs>
        <w:rPr>
          <w:rFonts w:eastAsia="Arial" w:cs="Arial"/>
          <w:szCs w:val="22"/>
          <w:lang w:val="es-ES"/>
        </w:rPr>
      </w:pPr>
    </w:p>
    <w:sectPr w:rsidR="00186749" w:rsidSect="00B229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1" w:right="1701" w:bottom="1417" w:left="1701" w:header="0" w:footer="1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890B" w14:textId="77777777" w:rsidR="000132D1" w:rsidRDefault="000132D1">
      <w:r>
        <w:separator/>
      </w:r>
    </w:p>
  </w:endnote>
  <w:endnote w:type="continuationSeparator" w:id="0">
    <w:p w14:paraId="3AF60DA9" w14:textId="77777777" w:rsidR="000132D1" w:rsidRDefault="000132D1">
      <w:r>
        <w:continuationSeparator/>
      </w:r>
    </w:p>
  </w:endnote>
  <w:endnote w:type="continuationNotice" w:id="1">
    <w:p w14:paraId="4873FD15" w14:textId="77777777" w:rsidR="000132D1" w:rsidRDefault="00013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kta Malar Medium">
    <w:altName w:val="Vijaya"/>
    <w:charset w:val="00"/>
    <w:family w:val="swiss"/>
    <w:pitch w:val="variable"/>
    <w:sig w:usb0="A010002F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BF1" w14:textId="77777777"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14:paraId="0D888A09" w14:textId="77777777"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6078"/>
        <w:sz w:val="16"/>
        <w:szCs w:val="16"/>
      </w:rPr>
      <w:id w:val="176357527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AB61D" w14:textId="738D529F" w:rsidR="002F376F" w:rsidRPr="002F376F" w:rsidRDefault="002803DF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>
              <w:rPr>
                <w:noProof/>
                <w:color w:val="5B9BD5"/>
                <w:sz w:val="21"/>
                <w:szCs w:val="21"/>
                <w:lang w:val="es-ES"/>
              </w:rPr>
              <w:drawing>
                <wp:anchor distT="0" distB="0" distL="114300" distR="114300" simplePos="0" relativeHeight="251658752" behindDoc="0" locked="0" layoutInCell="1" allowOverlap="1" wp14:anchorId="375C95E8" wp14:editId="46D9C8D1">
                  <wp:simplePos x="0" y="0"/>
                  <wp:positionH relativeFrom="margin">
                    <wp:posOffset>48343</wp:posOffset>
                  </wp:positionH>
                  <wp:positionV relativeFrom="paragraph">
                    <wp:posOffset>-422054</wp:posOffset>
                  </wp:positionV>
                  <wp:extent cx="5609646" cy="45719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646" cy="457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13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="002F376F"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="002F376F"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4C497384" w14:textId="77777777" w:rsidR="00BD7A12" w:rsidRDefault="00BD7A12">
    <w:pPr>
      <w:tabs>
        <w:tab w:val="center" w:pos="4419"/>
        <w:tab w:val="right" w:pos="8838"/>
      </w:tabs>
      <w:ind w:left="-1417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BAD9" w14:textId="70065A94" w:rsidR="00CB7A91" w:rsidRDefault="002803DF">
    <w:pPr>
      <w:pStyle w:val="Piedepgina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7728" behindDoc="0" locked="0" layoutInCell="1" allowOverlap="1" wp14:anchorId="3ECDE13E" wp14:editId="4B19368E">
          <wp:simplePos x="0" y="0"/>
          <wp:positionH relativeFrom="margin">
            <wp:posOffset>54223</wp:posOffset>
          </wp:positionH>
          <wp:positionV relativeFrom="paragraph">
            <wp:posOffset>-267942</wp:posOffset>
          </wp:positionV>
          <wp:extent cx="5609646" cy="4571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64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color w:val="006078"/>
        <w:sz w:val="16"/>
        <w:szCs w:val="16"/>
      </w:rPr>
      <w:id w:val="-804473991"/>
      <w:docPartObj>
        <w:docPartGallery w:val="Page Numbers (Bottom of Page)"/>
        <w:docPartUnique/>
      </w:docPartObj>
    </w:sdtPr>
    <w:sdtEndPr/>
    <w:sdtContent>
      <w:sdt>
        <w:sdtPr>
          <w:rPr>
            <w:color w:val="006078"/>
            <w:sz w:val="16"/>
            <w:szCs w:val="16"/>
          </w:rPr>
          <w:id w:val="-1848007796"/>
          <w:docPartObj>
            <w:docPartGallery w:val="Page Numbers (Top of Page)"/>
            <w:docPartUnique/>
          </w:docPartObj>
        </w:sdtPr>
        <w:sdtEndPr/>
        <w:sdtContent>
          <w:p w14:paraId="5E3AE55B" w14:textId="6BCADAC0" w:rsidR="00CB7A91" w:rsidRPr="00CB7A91" w:rsidRDefault="00CB7A91" w:rsidP="00CB7A91">
            <w:pPr>
              <w:pStyle w:val="Piedepgina"/>
              <w:jc w:val="center"/>
              <w:rPr>
                <w:color w:val="006078"/>
                <w:sz w:val="16"/>
                <w:szCs w:val="16"/>
              </w:rPr>
            </w:pP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Página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PAGE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  <w:r w:rsidRPr="002F376F">
              <w:rPr>
                <w:color w:val="538135" w:themeColor="accent6" w:themeShade="BF"/>
                <w:sz w:val="16"/>
                <w:szCs w:val="16"/>
                <w:lang w:val="es-ES"/>
              </w:rPr>
              <w:t xml:space="preserve"> de 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begin"/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instrText>NUMPAGES</w:instrTex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separate"/>
            </w:r>
            <w:r w:rsidR="007220A8"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14</w:t>
            </w:r>
            <w:r w:rsidRPr="002F376F">
              <w:rPr>
                <w:b/>
                <w:bCs/>
                <w:color w:val="538135" w:themeColor="accent6" w:themeShade="BF"/>
                <w:sz w:val="16"/>
                <w:szCs w:val="16"/>
              </w:rPr>
              <w:fldChar w:fldCharType="end"/>
            </w:r>
          </w:p>
        </w:sdtContent>
      </w:sdt>
    </w:sdtContent>
  </w:sdt>
  <w:p w14:paraId="147DBBB0" w14:textId="77777777" w:rsidR="00CB7A91" w:rsidRDefault="00CB7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8EEA" w14:textId="77777777" w:rsidR="000132D1" w:rsidRDefault="000132D1">
      <w:r>
        <w:separator/>
      </w:r>
    </w:p>
  </w:footnote>
  <w:footnote w:type="continuationSeparator" w:id="0">
    <w:p w14:paraId="1DB933BC" w14:textId="77777777" w:rsidR="000132D1" w:rsidRDefault="000132D1">
      <w:r>
        <w:continuationSeparator/>
      </w:r>
    </w:p>
  </w:footnote>
  <w:footnote w:type="continuationNotice" w:id="1">
    <w:p w14:paraId="29B47A04" w14:textId="77777777" w:rsidR="000132D1" w:rsidRDefault="00013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8683" w14:textId="02B69724" w:rsidR="00892394" w:rsidRDefault="008923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73D4" w14:textId="31D0FC52" w:rsidR="00B22975" w:rsidRDefault="00AE02F1" w:rsidP="00B22975">
    <w:pPr>
      <w:pStyle w:val="Ttulo1"/>
      <w:jc w:val="right"/>
      <w:rPr>
        <w:b w:val="0"/>
        <w:bCs/>
        <w:sz w:val="22"/>
        <w:szCs w:val="22"/>
      </w:rPr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5680" behindDoc="0" locked="0" layoutInCell="1" allowOverlap="1" wp14:anchorId="67E8F666" wp14:editId="1A842CC0">
          <wp:simplePos x="0" y="0"/>
          <wp:positionH relativeFrom="margin">
            <wp:posOffset>15240</wp:posOffset>
          </wp:positionH>
          <wp:positionV relativeFrom="paragraph">
            <wp:posOffset>409575</wp:posOffset>
          </wp:positionV>
          <wp:extent cx="2782198" cy="495300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1" t="20373" b="22218"/>
                  <a:stretch/>
                </pic:blipFill>
                <pic:spPr bwMode="auto">
                  <a:xfrm>
                    <a:off x="0" y="0"/>
                    <a:ext cx="2797543" cy="49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44C61" w14:textId="28957505" w:rsidR="00B22975" w:rsidRDefault="00B22975" w:rsidP="00B22975">
    <w:pPr>
      <w:pStyle w:val="Ttulo1"/>
      <w:jc w:val="right"/>
    </w:pPr>
    <w:r>
      <w:rPr>
        <w:noProof/>
        <w:color w:val="5B9BD5"/>
        <w:sz w:val="21"/>
        <w:szCs w:val="21"/>
        <w:lang w:val="es-ES"/>
      </w:rPr>
      <w:drawing>
        <wp:anchor distT="0" distB="0" distL="114300" distR="114300" simplePos="0" relativeHeight="251656704" behindDoc="0" locked="0" layoutInCell="1" allowOverlap="1" wp14:anchorId="433EF1B8" wp14:editId="60CC0046">
          <wp:simplePos x="0" y="0"/>
          <wp:positionH relativeFrom="margin">
            <wp:posOffset>3325931</wp:posOffset>
          </wp:positionH>
          <wp:positionV relativeFrom="paragraph">
            <wp:posOffset>421005</wp:posOffset>
          </wp:positionV>
          <wp:extent cx="2289600" cy="18000"/>
          <wp:effectExtent l="0" t="0" r="0" b="0"/>
          <wp:wrapNone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9600" cy="1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975">
      <w:rPr>
        <w:b w:val="0"/>
        <w:bCs/>
        <w:sz w:val="22"/>
        <w:szCs w:val="22"/>
      </w:rPr>
      <w:t xml:space="preserve">Acta de la </w:t>
    </w:r>
    <w:r w:rsidR="00AD714A">
      <w:rPr>
        <w:b w:val="0"/>
        <w:bCs/>
        <w:sz w:val="22"/>
        <w:szCs w:val="22"/>
      </w:rPr>
      <w:t>Sexta</w:t>
    </w:r>
    <w:r w:rsidRPr="00B22975">
      <w:rPr>
        <w:b w:val="0"/>
        <w:bCs/>
        <w:sz w:val="22"/>
        <w:szCs w:val="22"/>
      </w:rPr>
      <w:t xml:space="preserve"> Sesión Ordinaria</w:t>
    </w:r>
    <w:r w:rsidR="00CD0D2D" w:rsidRPr="00CD0D2D">
      <w:t xml:space="preserve"> </w:t>
    </w:r>
  </w:p>
  <w:p w14:paraId="19D30034" w14:textId="77777777" w:rsidR="00B22975" w:rsidRPr="00B22975" w:rsidRDefault="00B22975" w:rsidP="00B229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86F8" w14:textId="4CAF78B5" w:rsidR="00B22975" w:rsidRDefault="00B22975">
    <w:pPr>
      <w:pStyle w:val="Encabezado"/>
    </w:pPr>
  </w:p>
  <w:p w14:paraId="6455BC92" w14:textId="77777777" w:rsidR="00B22975" w:rsidRDefault="00B22975">
    <w:pPr>
      <w:pStyle w:val="Encabezado"/>
    </w:pPr>
  </w:p>
  <w:p w14:paraId="2000E22C" w14:textId="524AB77A" w:rsidR="00CB7A91" w:rsidRPr="00E0457A" w:rsidRDefault="00AE02F1" w:rsidP="00E0457A">
    <w:pPr>
      <w:pStyle w:val="Encabezado"/>
      <w:ind w:left="-567"/>
      <w:jc w:val="center"/>
    </w:pPr>
    <w:r>
      <w:rPr>
        <w:noProof/>
        <w:lang w:val="es-ES"/>
      </w:rPr>
      <w:drawing>
        <wp:inline distT="0" distB="0" distL="0" distR="0" wp14:anchorId="06EFEE72" wp14:editId="4F146806">
          <wp:extent cx="56102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10"/>
                  <a:stretch/>
                </pic:blipFill>
                <pic:spPr bwMode="auto">
                  <a:xfrm>
                    <a:off x="0" y="0"/>
                    <a:ext cx="5610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F17C89" w14:textId="60B0E1A1" w:rsidR="00B22975" w:rsidRPr="00B22975" w:rsidRDefault="008F5CEE" w:rsidP="00B22975">
    <w:pPr>
      <w:pStyle w:val="Ttulo1"/>
      <w:rPr>
        <w:sz w:val="28"/>
        <w:szCs w:val="28"/>
      </w:rPr>
    </w:pPr>
    <w:r>
      <w:rPr>
        <w:sz w:val="28"/>
        <w:szCs w:val="28"/>
      </w:rPr>
      <w:t>Acta</w:t>
    </w:r>
    <w:r w:rsidR="003F6380">
      <w:rPr>
        <w:sz w:val="28"/>
        <w:szCs w:val="28"/>
      </w:rPr>
      <w:t xml:space="preserve"> de la </w:t>
    </w:r>
    <w:r>
      <w:rPr>
        <w:sz w:val="28"/>
        <w:szCs w:val="28"/>
      </w:rPr>
      <w:t>Sexta</w:t>
    </w:r>
    <w:r w:rsidR="003F6380">
      <w:rPr>
        <w:sz w:val="28"/>
        <w:szCs w:val="28"/>
      </w:rPr>
      <w:t xml:space="preserve"> </w:t>
    </w:r>
    <w:r w:rsidR="00B22975" w:rsidRPr="00CD0D2D">
      <w:rPr>
        <w:sz w:val="28"/>
        <w:szCs w:val="28"/>
      </w:rPr>
      <w:t>Sesión 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1D"/>
    <w:multiLevelType w:val="hybridMultilevel"/>
    <w:tmpl w:val="B7302EAE"/>
    <w:lvl w:ilvl="0" w:tplc="446AE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A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C3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64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C4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0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87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04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06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FD1A85"/>
    <w:multiLevelType w:val="hybridMultilevel"/>
    <w:tmpl w:val="B33EFEF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85B0C"/>
    <w:multiLevelType w:val="hybridMultilevel"/>
    <w:tmpl w:val="2898D966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CD24D3"/>
    <w:multiLevelType w:val="hybridMultilevel"/>
    <w:tmpl w:val="EA2C3D5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124888"/>
    <w:multiLevelType w:val="hybridMultilevel"/>
    <w:tmpl w:val="7AA6D5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509F"/>
    <w:multiLevelType w:val="multilevel"/>
    <w:tmpl w:val="5EFAF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8629AB"/>
    <w:multiLevelType w:val="multilevel"/>
    <w:tmpl w:val="68EA5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D059FE"/>
    <w:multiLevelType w:val="multilevel"/>
    <w:tmpl w:val="48C40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34486A"/>
    <w:multiLevelType w:val="hybridMultilevel"/>
    <w:tmpl w:val="85EEA5D4"/>
    <w:lvl w:ilvl="0" w:tplc="56E63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C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C4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47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88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6E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0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06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63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717897"/>
    <w:multiLevelType w:val="hybridMultilevel"/>
    <w:tmpl w:val="2DB4C48A"/>
    <w:lvl w:ilvl="0" w:tplc="925C3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2B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6B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2E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F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84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ED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AE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60C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94083"/>
    <w:multiLevelType w:val="hybridMultilevel"/>
    <w:tmpl w:val="215C51FC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1" w15:restartNumberingAfterBreak="0">
    <w:nsid w:val="31DA2407"/>
    <w:multiLevelType w:val="multilevel"/>
    <w:tmpl w:val="9A007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F83FB1"/>
    <w:multiLevelType w:val="multilevel"/>
    <w:tmpl w:val="798EA2F4"/>
    <w:lvl w:ilvl="0">
      <w:start w:val="1"/>
      <w:numFmt w:val="bullet"/>
      <w:lvlText w:val="●"/>
      <w:lvlJc w:val="left"/>
      <w:pPr>
        <w:ind w:left="75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75F08FC"/>
    <w:multiLevelType w:val="multilevel"/>
    <w:tmpl w:val="955A3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AB6B4E"/>
    <w:multiLevelType w:val="hybridMultilevel"/>
    <w:tmpl w:val="A6C4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05D8A"/>
    <w:multiLevelType w:val="hybridMultilevel"/>
    <w:tmpl w:val="6DD0541A"/>
    <w:lvl w:ilvl="0" w:tplc="E4682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94968"/>
    <w:multiLevelType w:val="hybridMultilevel"/>
    <w:tmpl w:val="58C4A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566F4"/>
    <w:multiLevelType w:val="multilevel"/>
    <w:tmpl w:val="E1FC2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3711B70"/>
    <w:multiLevelType w:val="hybridMultilevel"/>
    <w:tmpl w:val="8B0A9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F23F9"/>
    <w:multiLevelType w:val="hybridMultilevel"/>
    <w:tmpl w:val="63DC4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F5C"/>
    <w:multiLevelType w:val="hybridMultilevel"/>
    <w:tmpl w:val="61C4F3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31237"/>
    <w:multiLevelType w:val="hybridMultilevel"/>
    <w:tmpl w:val="1770A77E"/>
    <w:lvl w:ilvl="0" w:tplc="3C6C5E5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onsola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02C3"/>
    <w:multiLevelType w:val="hybridMultilevel"/>
    <w:tmpl w:val="384AF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D2588"/>
    <w:multiLevelType w:val="hybridMultilevel"/>
    <w:tmpl w:val="2898D966"/>
    <w:lvl w:ilvl="0" w:tplc="040A000F">
      <w:start w:val="1"/>
      <w:numFmt w:val="decimal"/>
      <w:lvlText w:val="%1."/>
      <w:lvlJc w:val="left"/>
      <w:pPr>
        <w:ind w:left="1800" w:hanging="360"/>
      </w:p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AE6595"/>
    <w:multiLevelType w:val="hybridMultilevel"/>
    <w:tmpl w:val="A2F2A3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C6C1E"/>
    <w:multiLevelType w:val="hybridMultilevel"/>
    <w:tmpl w:val="330CC98C"/>
    <w:lvl w:ilvl="0" w:tplc="AD1C95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CD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76A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AB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6E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640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C0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AE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CB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1065BD"/>
    <w:multiLevelType w:val="multilevel"/>
    <w:tmpl w:val="9A809DA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E74CC3"/>
    <w:multiLevelType w:val="multilevel"/>
    <w:tmpl w:val="329AB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9221521"/>
    <w:multiLevelType w:val="hybridMultilevel"/>
    <w:tmpl w:val="9A56592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C13954"/>
    <w:multiLevelType w:val="hybridMultilevel"/>
    <w:tmpl w:val="9E7C8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16345"/>
    <w:multiLevelType w:val="hybridMultilevel"/>
    <w:tmpl w:val="4AB43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A2D27"/>
    <w:multiLevelType w:val="hybridMultilevel"/>
    <w:tmpl w:val="283CDD30"/>
    <w:lvl w:ilvl="0" w:tplc="3C6C5E5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="Consola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5E79DB"/>
    <w:multiLevelType w:val="hybridMultilevel"/>
    <w:tmpl w:val="17D0F1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793637"/>
    <w:multiLevelType w:val="hybridMultilevel"/>
    <w:tmpl w:val="5484AF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41499"/>
    <w:multiLevelType w:val="hybridMultilevel"/>
    <w:tmpl w:val="E684D9F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0504DC"/>
    <w:multiLevelType w:val="hybridMultilevel"/>
    <w:tmpl w:val="4B42B0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8B7C42"/>
    <w:multiLevelType w:val="multilevel"/>
    <w:tmpl w:val="63007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6F72D3B"/>
    <w:multiLevelType w:val="hybridMultilevel"/>
    <w:tmpl w:val="D0886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13A36"/>
    <w:multiLevelType w:val="hybridMultilevel"/>
    <w:tmpl w:val="D338B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D43E7"/>
    <w:multiLevelType w:val="hybridMultilevel"/>
    <w:tmpl w:val="8564E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95A17"/>
    <w:multiLevelType w:val="multilevel"/>
    <w:tmpl w:val="D722D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C784FE5"/>
    <w:multiLevelType w:val="multilevel"/>
    <w:tmpl w:val="99D633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765F0"/>
    <w:multiLevelType w:val="hybridMultilevel"/>
    <w:tmpl w:val="8F8C662A"/>
    <w:lvl w:ilvl="0" w:tplc="F69C83C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6"/>
  </w:num>
  <w:num w:numId="6">
    <w:abstractNumId w:val="37"/>
  </w:num>
  <w:num w:numId="7">
    <w:abstractNumId w:val="34"/>
  </w:num>
  <w:num w:numId="8">
    <w:abstractNumId w:val="35"/>
  </w:num>
  <w:num w:numId="9">
    <w:abstractNumId w:val="10"/>
  </w:num>
  <w:num w:numId="10">
    <w:abstractNumId w:val="9"/>
  </w:num>
  <w:num w:numId="11">
    <w:abstractNumId w:val="22"/>
  </w:num>
  <w:num w:numId="12">
    <w:abstractNumId w:val="14"/>
  </w:num>
  <w:num w:numId="13">
    <w:abstractNumId w:val="32"/>
  </w:num>
  <w:num w:numId="14">
    <w:abstractNumId w:val="27"/>
  </w:num>
  <w:num w:numId="15">
    <w:abstractNumId w:val="11"/>
  </w:num>
  <w:num w:numId="16">
    <w:abstractNumId w:val="26"/>
  </w:num>
  <w:num w:numId="17">
    <w:abstractNumId w:val="17"/>
  </w:num>
  <w:num w:numId="18">
    <w:abstractNumId w:val="36"/>
  </w:num>
  <w:num w:numId="19">
    <w:abstractNumId w:val="40"/>
  </w:num>
  <w:num w:numId="20">
    <w:abstractNumId w:val="7"/>
  </w:num>
  <w:num w:numId="21">
    <w:abstractNumId w:val="6"/>
  </w:num>
  <w:num w:numId="22">
    <w:abstractNumId w:val="5"/>
  </w:num>
  <w:num w:numId="23">
    <w:abstractNumId w:val="12"/>
  </w:num>
  <w:num w:numId="24">
    <w:abstractNumId w:val="41"/>
  </w:num>
  <w:num w:numId="25">
    <w:abstractNumId w:val="25"/>
  </w:num>
  <w:num w:numId="26">
    <w:abstractNumId w:val="4"/>
  </w:num>
  <w:num w:numId="27">
    <w:abstractNumId w:val="33"/>
  </w:num>
  <w:num w:numId="28">
    <w:abstractNumId w:val="8"/>
  </w:num>
  <w:num w:numId="29">
    <w:abstractNumId w:val="20"/>
  </w:num>
  <w:num w:numId="30">
    <w:abstractNumId w:val="38"/>
  </w:num>
  <w:num w:numId="31">
    <w:abstractNumId w:val="0"/>
  </w:num>
  <w:num w:numId="32">
    <w:abstractNumId w:val="39"/>
  </w:num>
  <w:num w:numId="33">
    <w:abstractNumId w:val="30"/>
  </w:num>
  <w:num w:numId="34">
    <w:abstractNumId w:val="19"/>
  </w:num>
  <w:num w:numId="35">
    <w:abstractNumId w:val="23"/>
  </w:num>
  <w:num w:numId="36">
    <w:abstractNumId w:val="21"/>
  </w:num>
  <w:num w:numId="37">
    <w:abstractNumId w:val="31"/>
  </w:num>
  <w:num w:numId="38">
    <w:abstractNumId w:val="29"/>
  </w:num>
  <w:num w:numId="39">
    <w:abstractNumId w:val="3"/>
  </w:num>
  <w:num w:numId="40">
    <w:abstractNumId w:val="28"/>
  </w:num>
  <w:num w:numId="41">
    <w:abstractNumId w:val="42"/>
  </w:num>
  <w:num w:numId="42">
    <w:abstractNumId w:val="18"/>
  </w:num>
  <w:num w:numId="43">
    <w:abstractNumId w:val="24"/>
  </w:num>
  <w:num w:numId="4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00A67"/>
    <w:rsid w:val="00002286"/>
    <w:rsid w:val="000039DF"/>
    <w:rsid w:val="0000439D"/>
    <w:rsid w:val="00005C2D"/>
    <w:rsid w:val="0000618B"/>
    <w:rsid w:val="000066B2"/>
    <w:rsid w:val="000068AC"/>
    <w:rsid w:val="00006A3D"/>
    <w:rsid w:val="0001063E"/>
    <w:rsid w:val="000119E5"/>
    <w:rsid w:val="00012BC9"/>
    <w:rsid w:val="00013250"/>
    <w:rsid w:val="000132CC"/>
    <w:rsid w:val="000132D1"/>
    <w:rsid w:val="00013617"/>
    <w:rsid w:val="0001369A"/>
    <w:rsid w:val="000160E6"/>
    <w:rsid w:val="000165EF"/>
    <w:rsid w:val="00020246"/>
    <w:rsid w:val="00020B64"/>
    <w:rsid w:val="000225BF"/>
    <w:rsid w:val="00023376"/>
    <w:rsid w:val="00024594"/>
    <w:rsid w:val="00025736"/>
    <w:rsid w:val="000307AB"/>
    <w:rsid w:val="0003088E"/>
    <w:rsid w:val="000321D8"/>
    <w:rsid w:val="00034AC3"/>
    <w:rsid w:val="00037000"/>
    <w:rsid w:val="00037C9B"/>
    <w:rsid w:val="00040085"/>
    <w:rsid w:val="00040942"/>
    <w:rsid w:val="0004477D"/>
    <w:rsid w:val="000456D9"/>
    <w:rsid w:val="00046A07"/>
    <w:rsid w:val="00047404"/>
    <w:rsid w:val="00050F70"/>
    <w:rsid w:val="0005165B"/>
    <w:rsid w:val="00053B2F"/>
    <w:rsid w:val="00054AB3"/>
    <w:rsid w:val="00055E84"/>
    <w:rsid w:val="000569A5"/>
    <w:rsid w:val="00056DC2"/>
    <w:rsid w:val="00057B4C"/>
    <w:rsid w:val="000613C0"/>
    <w:rsid w:val="00061CB3"/>
    <w:rsid w:val="00061D83"/>
    <w:rsid w:val="00064ECE"/>
    <w:rsid w:val="0006720F"/>
    <w:rsid w:val="0006743D"/>
    <w:rsid w:val="00070A83"/>
    <w:rsid w:val="000736E2"/>
    <w:rsid w:val="00073BE6"/>
    <w:rsid w:val="00073F5E"/>
    <w:rsid w:val="000745BC"/>
    <w:rsid w:val="00075AF1"/>
    <w:rsid w:val="00076C13"/>
    <w:rsid w:val="000777D8"/>
    <w:rsid w:val="00077A3A"/>
    <w:rsid w:val="00077DE2"/>
    <w:rsid w:val="00077F30"/>
    <w:rsid w:val="00081B75"/>
    <w:rsid w:val="00081CE2"/>
    <w:rsid w:val="0008269B"/>
    <w:rsid w:val="00084654"/>
    <w:rsid w:val="000906D4"/>
    <w:rsid w:val="00090C6F"/>
    <w:rsid w:val="00091692"/>
    <w:rsid w:val="00094685"/>
    <w:rsid w:val="0009639E"/>
    <w:rsid w:val="000968FA"/>
    <w:rsid w:val="00097DA2"/>
    <w:rsid w:val="000A2B99"/>
    <w:rsid w:val="000A3217"/>
    <w:rsid w:val="000A379A"/>
    <w:rsid w:val="000A38C8"/>
    <w:rsid w:val="000A3B8A"/>
    <w:rsid w:val="000A51B9"/>
    <w:rsid w:val="000A5C35"/>
    <w:rsid w:val="000A695F"/>
    <w:rsid w:val="000A787E"/>
    <w:rsid w:val="000A7D07"/>
    <w:rsid w:val="000B08C4"/>
    <w:rsid w:val="000B10A6"/>
    <w:rsid w:val="000B37DE"/>
    <w:rsid w:val="000B4B58"/>
    <w:rsid w:val="000B4E49"/>
    <w:rsid w:val="000B503A"/>
    <w:rsid w:val="000B63DE"/>
    <w:rsid w:val="000B6484"/>
    <w:rsid w:val="000B6778"/>
    <w:rsid w:val="000B6C6E"/>
    <w:rsid w:val="000B7194"/>
    <w:rsid w:val="000C08CF"/>
    <w:rsid w:val="000C1149"/>
    <w:rsid w:val="000C1B9E"/>
    <w:rsid w:val="000C3BEF"/>
    <w:rsid w:val="000C6E36"/>
    <w:rsid w:val="000C73C6"/>
    <w:rsid w:val="000C750B"/>
    <w:rsid w:val="000D230F"/>
    <w:rsid w:val="000D2797"/>
    <w:rsid w:val="000D2B58"/>
    <w:rsid w:val="000D51A1"/>
    <w:rsid w:val="000D597C"/>
    <w:rsid w:val="000D5E6F"/>
    <w:rsid w:val="000D69DC"/>
    <w:rsid w:val="000D7ED2"/>
    <w:rsid w:val="000E05DE"/>
    <w:rsid w:val="000E14F0"/>
    <w:rsid w:val="000E185D"/>
    <w:rsid w:val="000E3426"/>
    <w:rsid w:val="000E5F2C"/>
    <w:rsid w:val="000E6544"/>
    <w:rsid w:val="000E65CA"/>
    <w:rsid w:val="000E69C2"/>
    <w:rsid w:val="000F07A8"/>
    <w:rsid w:val="000F1761"/>
    <w:rsid w:val="000F3443"/>
    <w:rsid w:val="000F3E3F"/>
    <w:rsid w:val="001001B0"/>
    <w:rsid w:val="001019AB"/>
    <w:rsid w:val="00104FB1"/>
    <w:rsid w:val="001050B9"/>
    <w:rsid w:val="00106FCC"/>
    <w:rsid w:val="0010724F"/>
    <w:rsid w:val="0011585C"/>
    <w:rsid w:val="00117115"/>
    <w:rsid w:val="00117D96"/>
    <w:rsid w:val="00121320"/>
    <w:rsid w:val="00122D5E"/>
    <w:rsid w:val="00124E9A"/>
    <w:rsid w:val="00124ECE"/>
    <w:rsid w:val="00125E93"/>
    <w:rsid w:val="0012607C"/>
    <w:rsid w:val="0012626A"/>
    <w:rsid w:val="00130DA9"/>
    <w:rsid w:val="001314E0"/>
    <w:rsid w:val="00135D37"/>
    <w:rsid w:val="00135E79"/>
    <w:rsid w:val="001363C4"/>
    <w:rsid w:val="00136BAA"/>
    <w:rsid w:val="00136C3A"/>
    <w:rsid w:val="001402D9"/>
    <w:rsid w:val="001411EE"/>
    <w:rsid w:val="0014129F"/>
    <w:rsid w:val="00142FD5"/>
    <w:rsid w:val="00144099"/>
    <w:rsid w:val="001440FF"/>
    <w:rsid w:val="0014436D"/>
    <w:rsid w:val="001448BE"/>
    <w:rsid w:val="00144D21"/>
    <w:rsid w:val="00144D55"/>
    <w:rsid w:val="00145B2C"/>
    <w:rsid w:val="001476CD"/>
    <w:rsid w:val="00147FE7"/>
    <w:rsid w:val="001500F8"/>
    <w:rsid w:val="00150C2C"/>
    <w:rsid w:val="00150EB8"/>
    <w:rsid w:val="001512B2"/>
    <w:rsid w:val="001531B0"/>
    <w:rsid w:val="001532AF"/>
    <w:rsid w:val="00153533"/>
    <w:rsid w:val="001535FC"/>
    <w:rsid w:val="00153CAD"/>
    <w:rsid w:val="00154F31"/>
    <w:rsid w:val="001557D8"/>
    <w:rsid w:val="00157CBF"/>
    <w:rsid w:val="0016017C"/>
    <w:rsid w:val="0016151D"/>
    <w:rsid w:val="0016446D"/>
    <w:rsid w:val="00164CE0"/>
    <w:rsid w:val="00165B8B"/>
    <w:rsid w:val="00165E62"/>
    <w:rsid w:val="001663CC"/>
    <w:rsid w:val="00166F77"/>
    <w:rsid w:val="001676E8"/>
    <w:rsid w:val="001710AC"/>
    <w:rsid w:val="001725C2"/>
    <w:rsid w:val="00173669"/>
    <w:rsid w:val="00175667"/>
    <w:rsid w:val="00175FCE"/>
    <w:rsid w:val="00177871"/>
    <w:rsid w:val="00180223"/>
    <w:rsid w:val="00180AB6"/>
    <w:rsid w:val="00181898"/>
    <w:rsid w:val="00181A17"/>
    <w:rsid w:val="00181F91"/>
    <w:rsid w:val="0018271F"/>
    <w:rsid w:val="001838A8"/>
    <w:rsid w:val="00186749"/>
    <w:rsid w:val="00187586"/>
    <w:rsid w:val="00187922"/>
    <w:rsid w:val="00187E7B"/>
    <w:rsid w:val="00190C6E"/>
    <w:rsid w:val="00191518"/>
    <w:rsid w:val="001925FE"/>
    <w:rsid w:val="00193083"/>
    <w:rsid w:val="001932F9"/>
    <w:rsid w:val="0019495F"/>
    <w:rsid w:val="001962B7"/>
    <w:rsid w:val="00197952"/>
    <w:rsid w:val="001A0AF6"/>
    <w:rsid w:val="001A1502"/>
    <w:rsid w:val="001A22E7"/>
    <w:rsid w:val="001A37C5"/>
    <w:rsid w:val="001A4B5D"/>
    <w:rsid w:val="001A509E"/>
    <w:rsid w:val="001A651C"/>
    <w:rsid w:val="001A758A"/>
    <w:rsid w:val="001A7822"/>
    <w:rsid w:val="001B08B4"/>
    <w:rsid w:val="001B0C30"/>
    <w:rsid w:val="001B1EC6"/>
    <w:rsid w:val="001B36FD"/>
    <w:rsid w:val="001B39F4"/>
    <w:rsid w:val="001B3F30"/>
    <w:rsid w:val="001B461D"/>
    <w:rsid w:val="001B5890"/>
    <w:rsid w:val="001B6289"/>
    <w:rsid w:val="001B6667"/>
    <w:rsid w:val="001C259C"/>
    <w:rsid w:val="001C3088"/>
    <w:rsid w:val="001C589A"/>
    <w:rsid w:val="001C71DE"/>
    <w:rsid w:val="001C71DF"/>
    <w:rsid w:val="001C740B"/>
    <w:rsid w:val="001D1225"/>
    <w:rsid w:val="001D28E8"/>
    <w:rsid w:val="001D2DEE"/>
    <w:rsid w:val="001D3B05"/>
    <w:rsid w:val="001D4530"/>
    <w:rsid w:val="001D465C"/>
    <w:rsid w:val="001D4C40"/>
    <w:rsid w:val="001D5098"/>
    <w:rsid w:val="001D5BE0"/>
    <w:rsid w:val="001D6588"/>
    <w:rsid w:val="001D6B15"/>
    <w:rsid w:val="001D706E"/>
    <w:rsid w:val="001D7F7F"/>
    <w:rsid w:val="001E0450"/>
    <w:rsid w:val="001E2D2E"/>
    <w:rsid w:val="001E3AE0"/>
    <w:rsid w:val="001E4691"/>
    <w:rsid w:val="001E59AF"/>
    <w:rsid w:val="001E5C2F"/>
    <w:rsid w:val="001E5DA4"/>
    <w:rsid w:val="001E632B"/>
    <w:rsid w:val="001E6E4C"/>
    <w:rsid w:val="001F1E47"/>
    <w:rsid w:val="001F2818"/>
    <w:rsid w:val="001F391D"/>
    <w:rsid w:val="001F4E74"/>
    <w:rsid w:val="001F5717"/>
    <w:rsid w:val="001F6311"/>
    <w:rsid w:val="001F6D8A"/>
    <w:rsid w:val="001F79CC"/>
    <w:rsid w:val="002009F8"/>
    <w:rsid w:val="00202A75"/>
    <w:rsid w:val="00206007"/>
    <w:rsid w:val="00206F17"/>
    <w:rsid w:val="00210895"/>
    <w:rsid w:val="00211CA3"/>
    <w:rsid w:val="002120A0"/>
    <w:rsid w:val="00214273"/>
    <w:rsid w:val="002161B2"/>
    <w:rsid w:val="00217C5E"/>
    <w:rsid w:val="00220065"/>
    <w:rsid w:val="00221D6D"/>
    <w:rsid w:val="00222F21"/>
    <w:rsid w:val="00224116"/>
    <w:rsid w:val="002241B5"/>
    <w:rsid w:val="00225486"/>
    <w:rsid w:val="00226D91"/>
    <w:rsid w:val="00227D1A"/>
    <w:rsid w:val="00230747"/>
    <w:rsid w:val="00230787"/>
    <w:rsid w:val="00232E15"/>
    <w:rsid w:val="00233222"/>
    <w:rsid w:val="00234884"/>
    <w:rsid w:val="00235B37"/>
    <w:rsid w:val="002378D9"/>
    <w:rsid w:val="00237D13"/>
    <w:rsid w:val="00240C99"/>
    <w:rsid w:val="00241E4E"/>
    <w:rsid w:val="00241EEC"/>
    <w:rsid w:val="002441EA"/>
    <w:rsid w:val="00244BB8"/>
    <w:rsid w:val="00245653"/>
    <w:rsid w:val="0024576E"/>
    <w:rsid w:val="002528C6"/>
    <w:rsid w:val="00252FEF"/>
    <w:rsid w:val="00253CC2"/>
    <w:rsid w:val="00253E14"/>
    <w:rsid w:val="002547CF"/>
    <w:rsid w:val="00261DE6"/>
    <w:rsid w:val="00262845"/>
    <w:rsid w:val="002643B2"/>
    <w:rsid w:val="00264C9F"/>
    <w:rsid w:val="00266B85"/>
    <w:rsid w:val="00266EBD"/>
    <w:rsid w:val="002677C1"/>
    <w:rsid w:val="00270038"/>
    <w:rsid w:val="002715D9"/>
    <w:rsid w:val="0027216E"/>
    <w:rsid w:val="00277358"/>
    <w:rsid w:val="002779A5"/>
    <w:rsid w:val="0028032A"/>
    <w:rsid w:val="002803DF"/>
    <w:rsid w:val="002804B5"/>
    <w:rsid w:val="00280A11"/>
    <w:rsid w:val="00280E41"/>
    <w:rsid w:val="002813FC"/>
    <w:rsid w:val="00281E8B"/>
    <w:rsid w:val="00283448"/>
    <w:rsid w:val="002849BA"/>
    <w:rsid w:val="00284AA9"/>
    <w:rsid w:val="002854DB"/>
    <w:rsid w:val="002861C3"/>
    <w:rsid w:val="00286CF1"/>
    <w:rsid w:val="00286F01"/>
    <w:rsid w:val="002873D1"/>
    <w:rsid w:val="00292DA5"/>
    <w:rsid w:val="00293433"/>
    <w:rsid w:val="00294799"/>
    <w:rsid w:val="00295574"/>
    <w:rsid w:val="00297487"/>
    <w:rsid w:val="002A0BF8"/>
    <w:rsid w:val="002A247D"/>
    <w:rsid w:val="002A3567"/>
    <w:rsid w:val="002A5916"/>
    <w:rsid w:val="002A6293"/>
    <w:rsid w:val="002B0601"/>
    <w:rsid w:val="002B0B1C"/>
    <w:rsid w:val="002B22EE"/>
    <w:rsid w:val="002B3863"/>
    <w:rsid w:val="002B4726"/>
    <w:rsid w:val="002B516E"/>
    <w:rsid w:val="002B669D"/>
    <w:rsid w:val="002C132F"/>
    <w:rsid w:val="002C181A"/>
    <w:rsid w:val="002C2486"/>
    <w:rsid w:val="002C2BB4"/>
    <w:rsid w:val="002C3C2A"/>
    <w:rsid w:val="002C3E16"/>
    <w:rsid w:val="002C4B3F"/>
    <w:rsid w:val="002C4BAC"/>
    <w:rsid w:val="002C59ED"/>
    <w:rsid w:val="002C659D"/>
    <w:rsid w:val="002D3F86"/>
    <w:rsid w:val="002D6E35"/>
    <w:rsid w:val="002E0173"/>
    <w:rsid w:val="002E0270"/>
    <w:rsid w:val="002E05B1"/>
    <w:rsid w:val="002E1CB3"/>
    <w:rsid w:val="002E1FB1"/>
    <w:rsid w:val="002E1FF8"/>
    <w:rsid w:val="002E46E6"/>
    <w:rsid w:val="002E5215"/>
    <w:rsid w:val="002E56C5"/>
    <w:rsid w:val="002E5B28"/>
    <w:rsid w:val="002E665B"/>
    <w:rsid w:val="002E6800"/>
    <w:rsid w:val="002E6CFA"/>
    <w:rsid w:val="002F0955"/>
    <w:rsid w:val="002F0B91"/>
    <w:rsid w:val="002F2B65"/>
    <w:rsid w:val="002F3212"/>
    <w:rsid w:val="002F376F"/>
    <w:rsid w:val="002F4164"/>
    <w:rsid w:val="002F4489"/>
    <w:rsid w:val="002F6333"/>
    <w:rsid w:val="002F68A2"/>
    <w:rsid w:val="002F69ED"/>
    <w:rsid w:val="002F7C8B"/>
    <w:rsid w:val="002F7E3C"/>
    <w:rsid w:val="00300C24"/>
    <w:rsid w:val="00300C4C"/>
    <w:rsid w:val="003015BE"/>
    <w:rsid w:val="0030512F"/>
    <w:rsid w:val="003058BF"/>
    <w:rsid w:val="003062F5"/>
    <w:rsid w:val="00307125"/>
    <w:rsid w:val="0031233E"/>
    <w:rsid w:val="003128F6"/>
    <w:rsid w:val="00312B05"/>
    <w:rsid w:val="00313451"/>
    <w:rsid w:val="00313F3A"/>
    <w:rsid w:val="00317229"/>
    <w:rsid w:val="0031740D"/>
    <w:rsid w:val="0031785B"/>
    <w:rsid w:val="00321BE8"/>
    <w:rsid w:val="00321D00"/>
    <w:rsid w:val="00323705"/>
    <w:rsid w:val="00324E15"/>
    <w:rsid w:val="003262B9"/>
    <w:rsid w:val="00327028"/>
    <w:rsid w:val="0032711B"/>
    <w:rsid w:val="003306A7"/>
    <w:rsid w:val="00330714"/>
    <w:rsid w:val="0033112F"/>
    <w:rsid w:val="00333274"/>
    <w:rsid w:val="003333FE"/>
    <w:rsid w:val="00333B61"/>
    <w:rsid w:val="0033465C"/>
    <w:rsid w:val="003363BF"/>
    <w:rsid w:val="00340078"/>
    <w:rsid w:val="00340775"/>
    <w:rsid w:val="003408B1"/>
    <w:rsid w:val="00341761"/>
    <w:rsid w:val="00345BD1"/>
    <w:rsid w:val="00345E6D"/>
    <w:rsid w:val="00347A7F"/>
    <w:rsid w:val="00352C55"/>
    <w:rsid w:val="00353658"/>
    <w:rsid w:val="00354E91"/>
    <w:rsid w:val="00355376"/>
    <w:rsid w:val="00356CA9"/>
    <w:rsid w:val="00360DBD"/>
    <w:rsid w:val="00362A43"/>
    <w:rsid w:val="00362A9C"/>
    <w:rsid w:val="0036718A"/>
    <w:rsid w:val="00375CAA"/>
    <w:rsid w:val="003772CA"/>
    <w:rsid w:val="003777CD"/>
    <w:rsid w:val="00377DBC"/>
    <w:rsid w:val="003819B9"/>
    <w:rsid w:val="00382066"/>
    <w:rsid w:val="00384DC2"/>
    <w:rsid w:val="00387B40"/>
    <w:rsid w:val="00392BED"/>
    <w:rsid w:val="0039308D"/>
    <w:rsid w:val="003941C3"/>
    <w:rsid w:val="003945E1"/>
    <w:rsid w:val="003946F5"/>
    <w:rsid w:val="00395D1A"/>
    <w:rsid w:val="00396386"/>
    <w:rsid w:val="003977E1"/>
    <w:rsid w:val="003A0103"/>
    <w:rsid w:val="003A0409"/>
    <w:rsid w:val="003A069A"/>
    <w:rsid w:val="003A09CA"/>
    <w:rsid w:val="003A0B08"/>
    <w:rsid w:val="003A10FA"/>
    <w:rsid w:val="003A1A4A"/>
    <w:rsid w:val="003A1CE5"/>
    <w:rsid w:val="003A204E"/>
    <w:rsid w:val="003A2B62"/>
    <w:rsid w:val="003A4284"/>
    <w:rsid w:val="003A6555"/>
    <w:rsid w:val="003A6BE6"/>
    <w:rsid w:val="003A6D78"/>
    <w:rsid w:val="003A7310"/>
    <w:rsid w:val="003A74F7"/>
    <w:rsid w:val="003B0322"/>
    <w:rsid w:val="003B0C01"/>
    <w:rsid w:val="003B2AFA"/>
    <w:rsid w:val="003B3BB7"/>
    <w:rsid w:val="003B4FCE"/>
    <w:rsid w:val="003B5DB2"/>
    <w:rsid w:val="003B69AF"/>
    <w:rsid w:val="003C1219"/>
    <w:rsid w:val="003C1595"/>
    <w:rsid w:val="003C44FC"/>
    <w:rsid w:val="003C4739"/>
    <w:rsid w:val="003C58C3"/>
    <w:rsid w:val="003C5CC6"/>
    <w:rsid w:val="003D22D1"/>
    <w:rsid w:val="003D6565"/>
    <w:rsid w:val="003D6BDA"/>
    <w:rsid w:val="003D7D70"/>
    <w:rsid w:val="003E0342"/>
    <w:rsid w:val="003E1280"/>
    <w:rsid w:val="003E2FA6"/>
    <w:rsid w:val="003E4EE2"/>
    <w:rsid w:val="003E503A"/>
    <w:rsid w:val="003E7420"/>
    <w:rsid w:val="003F25A5"/>
    <w:rsid w:val="003F25D1"/>
    <w:rsid w:val="003F369B"/>
    <w:rsid w:val="003F48D6"/>
    <w:rsid w:val="003F495D"/>
    <w:rsid w:val="003F4C67"/>
    <w:rsid w:val="003F501C"/>
    <w:rsid w:val="003F62DD"/>
    <w:rsid w:val="003F6380"/>
    <w:rsid w:val="003F765C"/>
    <w:rsid w:val="0040037F"/>
    <w:rsid w:val="00401596"/>
    <w:rsid w:val="00401ACF"/>
    <w:rsid w:val="00401CA0"/>
    <w:rsid w:val="0040218A"/>
    <w:rsid w:val="00403F65"/>
    <w:rsid w:val="004044A6"/>
    <w:rsid w:val="00404F27"/>
    <w:rsid w:val="0040540B"/>
    <w:rsid w:val="00405826"/>
    <w:rsid w:val="00406565"/>
    <w:rsid w:val="00406944"/>
    <w:rsid w:val="00412E6E"/>
    <w:rsid w:val="00413031"/>
    <w:rsid w:val="00413633"/>
    <w:rsid w:val="00413981"/>
    <w:rsid w:val="00414587"/>
    <w:rsid w:val="0041465B"/>
    <w:rsid w:val="004149D8"/>
    <w:rsid w:val="00414DE5"/>
    <w:rsid w:val="00414F69"/>
    <w:rsid w:val="0041511B"/>
    <w:rsid w:val="00416A94"/>
    <w:rsid w:val="00416DF6"/>
    <w:rsid w:val="00420925"/>
    <w:rsid w:val="004217F0"/>
    <w:rsid w:val="00422C64"/>
    <w:rsid w:val="004235DA"/>
    <w:rsid w:val="004256D8"/>
    <w:rsid w:val="00426598"/>
    <w:rsid w:val="00427B18"/>
    <w:rsid w:val="00431054"/>
    <w:rsid w:val="0043277D"/>
    <w:rsid w:val="00433B14"/>
    <w:rsid w:val="00437BDF"/>
    <w:rsid w:val="00440B52"/>
    <w:rsid w:val="00441675"/>
    <w:rsid w:val="004430A3"/>
    <w:rsid w:val="0044315D"/>
    <w:rsid w:val="004457FD"/>
    <w:rsid w:val="0044744C"/>
    <w:rsid w:val="00450928"/>
    <w:rsid w:val="00450D33"/>
    <w:rsid w:val="0045380B"/>
    <w:rsid w:val="004543C5"/>
    <w:rsid w:val="00454A32"/>
    <w:rsid w:val="00455EC5"/>
    <w:rsid w:val="00457018"/>
    <w:rsid w:val="00457B3F"/>
    <w:rsid w:val="00457F21"/>
    <w:rsid w:val="0046048D"/>
    <w:rsid w:val="00462424"/>
    <w:rsid w:val="00463039"/>
    <w:rsid w:val="004644C5"/>
    <w:rsid w:val="004655F1"/>
    <w:rsid w:val="00465880"/>
    <w:rsid w:val="00471C84"/>
    <w:rsid w:val="00471DEB"/>
    <w:rsid w:val="00472CA7"/>
    <w:rsid w:val="00472FA3"/>
    <w:rsid w:val="0047306D"/>
    <w:rsid w:val="00473B1D"/>
    <w:rsid w:val="00474E81"/>
    <w:rsid w:val="00475148"/>
    <w:rsid w:val="00480FD8"/>
    <w:rsid w:val="004820E0"/>
    <w:rsid w:val="00482852"/>
    <w:rsid w:val="004829C3"/>
    <w:rsid w:val="00482C3D"/>
    <w:rsid w:val="00482CD1"/>
    <w:rsid w:val="0048450E"/>
    <w:rsid w:val="0048452C"/>
    <w:rsid w:val="00484D33"/>
    <w:rsid w:val="00486C45"/>
    <w:rsid w:val="00487524"/>
    <w:rsid w:val="00487E05"/>
    <w:rsid w:val="00490A44"/>
    <w:rsid w:val="004917B1"/>
    <w:rsid w:val="00493A44"/>
    <w:rsid w:val="00494212"/>
    <w:rsid w:val="004948A4"/>
    <w:rsid w:val="00494909"/>
    <w:rsid w:val="00495274"/>
    <w:rsid w:val="00495FBB"/>
    <w:rsid w:val="004A1614"/>
    <w:rsid w:val="004A170D"/>
    <w:rsid w:val="004A39FF"/>
    <w:rsid w:val="004A3C7E"/>
    <w:rsid w:val="004A5ACB"/>
    <w:rsid w:val="004A6A56"/>
    <w:rsid w:val="004A7BFE"/>
    <w:rsid w:val="004B02AA"/>
    <w:rsid w:val="004B0E06"/>
    <w:rsid w:val="004B15C4"/>
    <w:rsid w:val="004B170C"/>
    <w:rsid w:val="004B1A7B"/>
    <w:rsid w:val="004B26B0"/>
    <w:rsid w:val="004B45A6"/>
    <w:rsid w:val="004B5462"/>
    <w:rsid w:val="004B5BC5"/>
    <w:rsid w:val="004B616A"/>
    <w:rsid w:val="004B7C67"/>
    <w:rsid w:val="004C00DE"/>
    <w:rsid w:val="004C07E4"/>
    <w:rsid w:val="004C160D"/>
    <w:rsid w:val="004C27EB"/>
    <w:rsid w:val="004C29B4"/>
    <w:rsid w:val="004C2FC2"/>
    <w:rsid w:val="004C34EA"/>
    <w:rsid w:val="004C555E"/>
    <w:rsid w:val="004C6FF1"/>
    <w:rsid w:val="004C7116"/>
    <w:rsid w:val="004C7DFA"/>
    <w:rsid w:val="004D0389"/>
    <w:rsid w:val="004D0BF8"/>
    <w:rsid w:val="004D0ED2"/>
    <w:rsid w:val="004D1A21"/>
    <w:rsid w:val="004D3929"/>
    <w:rsid w:val="004D62BE"/>
    <w:rsid w:val="004D7B98"/>
    <w:rsid w:val="004E10D6"/>
    <w:rsid w:val="004E1C14"/>
    <w:rsid w:val="004E259F"/>
    <w:rsid w:val="004E31FF"/>
    <w:rsid w:val="004E4964"/>
    <w:rsid w:val="004E632F"/>
    <w:rsid w:val="004E6DBF"/>
    <w:rsid w:val="004F1C9E"/>
    <w:rsid w:val="004F2BAB"/>
    <w:rsid w:val="004F4152"/>
    <w:rsid w:val="004F425C"/>
    <w:rsid w:val="004F47CC"/>
    <w:rsid w:val="004F51C8"/>
    <w:rsid w:val="00505BFA"/>
    <w:rsid w:val="00506882"/>
    <w:rsid w:val="00506D62"/>
    <w:rsid w:val="005074AF"/>
    <w:rsid w:val="00510691"/>
    <w:rsid w:val="0051331E"/>
    <w:rsid w:val="005167BF"/>
    <w:rsid w:val="00520E83"/>
    <w:rsid w:val="0052293D"/>
    <w:rsid w:val="00523AEA"/>
    <w:rsid w:val="0052457F"/>
    <w:rsid w:val="0052480A"/>
    <w:rsid w:val="00524F99"/>
    <w:rsid w:val="00526110"/>
    <w:rsid w:val="00526512"/>
    <w:rsid w:val="00526662"/>
    <w:rsid w:val="00527936"/>
    <w:rsid w:val="00527B08"/>
    <w:rsid w:val="00531365"/>
    <w:rsid w:val="00531B5C"/>
    <w:rsid w:val="00531D92"/>
    <w:rsid w:val="0053357B"/>
    <w:rsid w:val="005338C5"/>
    <w:rsid w:val="0053419E"/>
    <w:rsid w:val="00540258"/>
    <w:rsid w:val="00542882"/>
    <w:rsid w:val="00542C99"/>
    <w:rsid w:val="0054424E"/>
    <w:rsid w:val="0054429E"/>
    <w:rsid w:val="00545244"/>
    <w:rsid w:val="005470EA"/>
    <w:rsid w:val="00551ECF"/>
    <w:rsid w:val="005526F5"/>
    <w:rsid w:val="00552B6C"/>
    <w:rsid w:val="005537EC"/>
    <w:rsid w:val="0055388D"/>
    <w:rsid w:val="00554537"/>
    <w:rsid w:val="00554858"/>
    <w:rsid w:val="00555E35"/>
    <w:rsid w:val="005607F0"/>
    <w:rsid w:val="005626A9"/>
    <w:rsid w:val="00565219"/>
    <w:rsid w:val="00566C20"/>
    <w:rsid w:val="00570820"/>
    <w:rsid w:val="0057109D"/>
    <w:rsid w:val="0057227C"/>
    <w:rsid w:val="0057264D"/>
    <w:rsid w:val="005727BC"/>
    <w:rsid w:val="00572980"/>
    <w:rsid w:val="005739D5"/>
    <w:rsid w:val="00574B19"/>
    <w:rsid w:val="005754E1"/>
    <w:rsid w:val="00575A21"/>
    <w:rsid w:val="00577BD4"/>
    <w:rsid w:val="00580DEA"/>
    <w:rsid w:val="00581B75"/>
    <w:rsid w:val="005828F7"/>
    <w:rsid w:val="005834A8"/>
    <w:rsid w:val="00583F8B"/>
    <w:rsid w:val="005847BA"/>
    <w:rsid w:val="00584A50"/>
    <w:rsid w:val="00585066"/>
    <w:rsid w:val="00585734"/>
    <w:rsid w:val="00586AE8"/>
    <w:rsid w:val="00587678"/>
    <w:rsid w:val="00590753"/>
    <w:rsid w:val="00590B38"/>
    <w:rsid w:val="00594FFC"/>
    <w:rsid w:val="00595C20"/>
    <w:rsid w:val="00596971"/>
    <w:rsid w:val="005A07E7"/>
    <w:rsid w:val="005A11F7"/>
    <w:rsid w:val="005A1A8B"/>
    <w:rsid w:val="005A3999"/>
    <w:rsid w:val="005A43E1"/>
    <w:rsid w:val="005A50B9"/>
    <w:rsid w:val="005A77A2"/>
    <w:rsid w:val="005B005B"/>
    <w:rsid w:val="005B0363"/>
    <w:rsid w:val="005B1DC8"/>
    <w:rsid w:val="005B2B8C"/>
    <w:rsid w:val="005B325D"/>
    <w:rsid w:val="005B4D70"/>
    <w:rsid w:val="005B5ED4"/>
    <w:rsid w:val="005B5EE8"/>
    <w:rsid w:val="005B76BC"/>
    <w:rsid w:val="005B79EE"/>
    <w:rsid w:val="005B7CCA"/>
    <w:rsid w:val="005C038A"/>
    <w:rsid w:val="005C1085"/>
    <w:rsid w:val="005C1C53"/>
    <w:rsid w:val="005C2AAA"/>
    <w:rsid w:val="005C349A"/>
    <w:rsid w:val="005C3DC0"/>
    <w:rsid w:val="005C5275"/>
    <w:rsid w:val="005C5944"/>
    <w:rsid w:val="005C5A66"/>
    <w:rsid w:val="005D077A"/>
    <w:rsid w:val="005D190C"/>
    <w:rsid w:val="005D24BF"/>
    <w:rsid w:val="005D336B"/>
    <w:rsid w:val="005D4B8E"/>
    <w:rsid w:val="005D5C9D"/>
    <w:rsid w:val="005D5DD5"/>
    <w:rsid w:val="005E03D5"/>
    <w:rsid w:val="005E1970"/>
    <w:rsid w:val="005E33AF"/>
    <w:rsid w:val="005E3B35"/>
    <w:rsid w:val="005E4905"/>
    <w:rsid w:val="005E4A6C"/>
    <w:rsid w:val="005E5260"/>
    <w:rsid w:val="005E750F"/>
    <w:rsid w:val="005F283E"/>
    <w:rsid w:val="005F389F"/>
    <w:rsid w:val="00600C97"/>
    <w:rsid w:val="00606AD8"/>
    <w:rsid w:val="006076CE"/>
    <w:rsid w:val="006077BD"/>
    <w:rsid w:val="00610CBF"/>
    <w:rsid w:val="00611797"/>
    <w:rsid w:val="00613C38"/>
    <w:rsid w:val="00614F35"/>
    <w:rsid w:val="00614F4F"/>
    <w:rsid w:val="0061607A"/>
    <w:rsid w:val="006162BD"/>
    <w:rsid w:val="00617609"/>
    <w:rsid w:val="0062057B"/>
    <w:rsid w:val="006211E5"/>
    <w:rsid w:val="006242F5"/>
    <w:rsid w:val="00625B17"/>
    <w:rsid w:val="00626127"/>
    <w:rsid w:val="00627281"/>
    <w:rsid w:val="00627564"/>
    <w:rsid w:val="0063027C"/>
    <w:rsid w:val="00631D5D"/>
    <w:rsid w:val="006322F6"/>
    <w:rsid w:val="00634012"/>
    <w:rsid w:val="0063419C"/>
    <w:rsid w:val="006363D4"/>
    <w:rsid w:val="00640018"/>
    <w:rsid w:val="00640215"/>
    <w:rsid w:val="00643A84"/>
    <w:rsid w:val="00644D95"/>
    <w:rsid w:val="006460C8"/>
    <w:rsid w:val="006509E4"/>
    <w:rsid w:val="00651B3A"/>
    <w:rsid w:val="006524CE"/>
    <w:rsid w:val="00652AAC"/>
    <w:rsid w:val="0065309F"/>
    <w:rsid w:val="00653B08"/>
    <w:rsid w:val="00654F21"/>
    <w:rsid w:val="00656671"/>
    <w:rsid w:val="00656FA9"/>
    <w:rsid w:val="00657A0B"/>
    <w:rsid w:val="00663324"/>
    <w:rsid w:val="00664478"/>
    <w:rsid w:val="00664CC5"/>
    <w:rsid w:val="00665687"/>
    <w:rsid w:val="00665BEB"/>
    <w:rsid w:val="00671A3A"/>
    <w:rsid w:val="00671E60"/>
    <w:rsid w:val="00672317"/>
    <w:rsid w:val="006728DC"/>
    <w:rsid w:val="0067419C"/>
    <w:rsid w:val="0067588D"/>
    <w:rsid w:val="00676923"/>
    <w:rsid w:val="00677C0C"/>
    <w:rsid w:val="00677C46"/>
    <w:rsid w:val="0068060D"/>
    <w:rsid w:val="00680675"/>
    <w:rsid w:val="00682988"/>
    <w:rsid w:val="00682EFD"/>
    <w:rsid w:val="006831FE"/>
    <w:rsid w:val="00683C1B"/>
    <w:rsid w:val="006848EE"/>
    <w:rsid w:val="00684A43"/>
    <w:rsid w:val="00686A71"/>
    <w:rsid w:val="00686E50"/>
    <w:rsid w:val="00687149"/>
    <w:rsid w:val="00690CD0"/>
    <w:rsid w:val="006917BB"/>
    <w:rsid w:val="00694C58"/>
    <w:rsid w:val="006A068F"/>
    <w:rsid w:val="006A0B05"/>
    <w:rsid w:val="006A268B"/>
    <w:rsid w:val="006A47A8"/>
    <w:rsid w:val="006A5B81"/>
    <w:rsid w:val="006A5BB9"/>
    <w:rsid w:val="006A5DA1"/>
    <w:rsid w:val="006A67CA"/>
    <w:rsid w:val="006B1208"/>
    <w:rsid w:val="006B3910"/>
    <w:rsid w:val="006B3FF0"/>
    <w:rsid w:val="006B52F8"/>
    <w:rsid w:val="006B5962"/>
    <w:rsid w:val="006B7911"/>
    <w:rsid w:val="006C0A6E"/>
    <w:rsid w:val="006C3F5C"/>
    <w:rsid w:val="006C414C"/>
    <w:rsid w:val="006C4E7E"/>
    <w:rsid w:val="006C6133"/>
    <w:rsid w:val="006D03B6"/>
    <w:rsid w:val="006D06A9"/>
    <w:rsid w:val="006D10C1"/>
    <w:rsid w:val="006D26A6"/>
    <w:rsid w:val="006D3232"/>
    <w:rsid w:val="006D3D5F"/>
    <w:rsid w:val="006D48A7"/>
    <w:rsid w:val="006D59E2"/>
    <w:rsid w:val="006D5D0F"/>
    <w:rsid w:val="006D79F7"/>
    <w:rsid w:val="006D7F84"/>
    <w:rsid w:val="006E046C"/>
    <w:rsid w:val="006E758C"/>
    <w:rsid w:val="006F1916"/>
    <w:rsid w:val="006F1F32"/>
    <w:rsid w:val="006F33B0"/>
    <w:rsid w:val="006F5D70"/>
    <w:rsid w:val="006F7C7F"/>
    <w:rsid w:val="0070207E"/>
    <w:rsid w:val="0070208A"/>
    <w:rsid w:val="00704875"/>
    <w:rsid w:val="00704928"/>
    <w:rsid w:val="00705E13"/>
    <w:rsid w:val="00706D3D"/>
    <w:rsid w:val="007073CF"/>
    <w:rsid w:val="00710DC0"/>
    <w:rsid w:val="00710DF5"/>
    <w:rsid w:val="00711A63"/>
    <w:rsid w:val="00711C22"/>
    <w:rsid w:val="0071253F"/>
    <w:rsid w:val="00712878"/>
    <w:rsid w:val="00712894"/>
    <w:rsid w:val="00717033"/>
    <w:rsid w:val="00717045"/>
    <w:rsid w:val="007220A8"/>
    <w:rsid w:val="00730246"/>
    <w:rsid w:val="0073110C"/>
    <w:rsid w:val="00731704"/>
    <w:rsid w:val="00731D17"/>
    <w:rsid w:val="00732E0C"/>
    <w:rsid w:val="00734C89"/>
    <w:rsid w:val="007369C4"/>
    <w:rsid w:val="00736A70"/>
    <w:rsid w:val="007370D7"/>
    <w:rsid w:val="00737247"/>
    <w:rsid w:val="007407CB"/>
    <w:rsid w:val="00740F07"/>
    <w:rsid w:val="00742A38"/>
    <w:rsid w:val="00742BE3"/>
    <w:rsid w:val="00743A48"/>
    <w:rsid w:val="00743B59"/>
    <w:rsid w:val="00744608"/>
    <w:rsid w:val="007458C7"/>
    <w:rsid w:val="00746A53"/>
    <w:rsid w:val="00751DD4"/>
    <w:rsid w:val="00752806"/>
    <w:rsid w:val="007539F3"/>
    <w:rsid w:val="0075456F"/>
    <w:rsid w:val="00754F25"/>
    <w:rsid w:val="00755B3D"/>
    <w:rsid w:val="007566DB"/>
    <w:rsid w:val="0075698F"/>
    <w:rsid w:val="00756C94"/>
    <w:rsid w:val="007607EE"/>
    <w:rsid w:val="00761241"/>
    <w:rsid w:val="007620BB"/>
    <w:rsid w:val="00762614"/>
    <w:rsid w:val="00762AC9"/>
    <w:rsid w:val="00763292"/>
    <w:rsid w:val="00765360"/>
    <w:rsid w:val="00767919"/>
    <w:rsid w:val="0077024B"/>
    <w:rsid w:val="007717F9"/>
    <w:rsid w:val="00771A6F"/>
    <w:rsid w:val="007736DE"/>
    <w:rsid w:val="00774FD8"/>
    <w:rsid w:val="0077533C"/>
    <w:rsid w:val="00776341"/>
    <w:rsid w:val="0077691F"/>
    <w:rsid w:val="00776FFB"/>
    <w:rsid w:val="00777113"/>
    <w:rsid w:val="007803FD"/>
    <w:rsid w:val="00783105"/>
    <w:rsid w:val="00783CDB"/>
    <w:rsid w:val="00783E1C"/>
    <w:rsid w:val="007848AE"/>
    <w:rsid w:val="00784C73"/>
    <w:rsid w:val="007918F2"/>
    <w:rsid w:val="00791EF8"/>
    <w:rsid w:val="0079223F"/>
    <w:rsid w:val="00793D41"/>
    <w:rsid w:val="007A0418"/>
    <w:rsid w:val="007A09DA"/>
    <w:rsid w:val="007A1768"/>
    <w:rsid w:val="007A277B"/>
    <w:rsid w:val="007A2CE8"/>
    <w:rsid w:val="007A3398"/>
    <w:rsid w:val="007A39F1"/>
    <w:rsid w:val="007A3E90"/>
    <w:rsid w:val="007A5FAC"/>
    <w:rsid w:val="007A6B75"/>
    <w:rsid w:val="007A7440"/>
    <w:rsid w:val="007B0144"/>
    <w:rsid w:val="007B0254"/>
    <w:rsid w:val="007B2B4E"/>
    <w:rsid w:val="007B3D74"/>
    <w:rsid w:val="007B56C7"/>
    <w:rsid w:val="007B59B3"/>
    <w:rsid w:val="007B6389"/>
    <w:rsid w:val="007B6407"/>
    <w:rsid w:val="007C0476"/>
    <w:rsid w:val="007C08F3"/>
    <w:rsid w:val="007C0CDF"/>
    <w:rsid w:val="007C1681"/>
    <w:rsid w:val="007C1E0E"/>
    <w:rsid w:val="007C3778"/>
    <w:rsid w:val="007C43B4"/>
    <w:rsid w:val="007C4DCB"/>
    <w:rsid w:val="007C5D55"/>
    <w:rsid w:val="007C6052"/>
    <w:rsid w:val="007C6D10"/>
    <w:rsid w:val="007C7006"/>
    <w:rsid w:val="007D0BC7"/>
    <w:rsid w:val="007D146F"/>
    <w:rsid w:val="007D23A2"/>
    <w:rsid w:val="007D5E64"/>
    <w:rsid w:val="007D7596"/>
    <w:rsid w:val="007D78F3"/>
    <w:rsid w:val="007D7DEC"/>
    <w:rsid w:val="007E0E57"/>
    <w:rsid w:val="007E2F13"/>
    <w:rsid w:val="007E3557"/>
    <w:rsid w:val="007E3FB6"/>
    <w:rsid w:val="007E5A3F"/>
    <w:rsid w:val="007F04C3"/>
    <w:rsid w:val="007F26D3"/>
    <w:rsid w:val="007F4190"/>
    <w:rsid w:val="007F4A37"/>
    <w:rsid w:val="007F68E9"/>
    <w:rsid w:val="007F7009"/>
    <w:rsid w:val="00800C6B"/>
    <w:rsid w:val="00801CA6"/>
    <w:rsid w:val="0080236C"/>
    <w:rsid w:val="00803BAF"/>
    <w:rsid w:val="008045F6"/>
    <w:rsid w:val="00804EB3"/>
    <w:rsid w:val="00811009"/>
    <w:rsid w:val="0081158A"/>
    <w:rsid w:val="00813196"/>
    <w:rsid w:val="00813795"/>
    <w:rsid w:val="00813B8D"/>
    <w:rsid w:val="00813DB3"/>
    <w:rsid w:val="0081444F"/>
    <w:rsid w:val="00820015"/>
    <w:rsid w:val="00820505"/>
    <w:rsid w:val="00821E1D"/>
    <w:rsid w:val="00821F17"/>
    <w:rsid w:val="00823315"/>
    <w:rsid w:val="00823AD2"/>
    <w:rsid w:val="00824531"/>
    <w:rsid w:val="00824E09"/>
    <w:rsid w:val="00824FE7"/>
    <w:rsid w:val="0082582F"/>
    <w:rsid w:val="00826C9D"/>
    <w:rsid w:val="00826EB6"/>
    <w:rsid w:val="00827B91"/>
    <w:rsid w:val="008307A4"/>
    <w:rsid w:val="00830A2E"/>
    <w:rsid w:val="00830FA1"/>
    <w:rsid w:val="008313B6"/>
    <w:rsid w:val="00831DF9"/>
    <w:rsid w:val="0083245D"/>
    <w:rsid w:val="008337AB"/>
    <w:rsid w:val="00833D91"/>
    <w:rsid w:val="00835917"/>
    <w:rsid w:val="00836577"/>
    <w:rsid w:val="008425FB"/>
    <w:rsid w:val="00842CF9"/>
    <w:rsid w:val="00842EC5"/>
    <w:rsid w:val="00842F8C"/>
    <w:rsid w:val="00846612"/>
    <w:rsid w:val="00846E11"/>
    <w:rsid w:val="00847D6B"/>
    <w:rsid w:val="00850068"/>
    <w:rsid w:val="0085016B"/>
    <w:rsid w:val="00850C7A"/>
    <w:rsid w:val="00851D45"/>
    <w:rsid w:val="00852965"/>
    <w:rsid w:val="008547F6"/>
    <w:rsid w:val="00854BCB"/>
    <w:rsid w:val="00855B33"/>
    <w:rsid w:val="00855B4A"/>
    <w:rsid w:val="008564D1"/>
    <w:rsid w:val="008624AD"/>
    <w:rsid w:val="0086288B"/>
    <w:rsid w:val="00862935"/>
    <w:rsid w:val="00863BF9"/>
    <w:rsid w:val="00864C42"/>
    <w:rsid w:val="00864EB7"/>
    <w:rsid w:val="00865890"/>
    <w:rsid w:val="008673C7"/>
    <w:rsid w:val="00870181"/>
    <w:rsid w:val="0087022A"/>
    <w:rsid w:val="0087272E"/>
    <w:rsid w:val="00872AC1"/>
    <w:rsid w:val="008740FC"/>
    <w:rsid w:val="00874565"/>
    <w:rsid w:val="00875876"/>
    <w:rsid w:val="0087704F"/>
    <w:rsid w:val="00877424"/>
    <w:rsid w:val="00877C4A"/>
    <w:rsid w:val="00880DD3"/>
    <w:rsid w:val="00881404"/>
    <w:rsid w:val="0088147F"/>
    <w:rsid w:val="008826A8"/>
    <w:rsid w:val="00882DAF"/>
    <w:rsid w:val="00882E5A"/>
    <w:rsid w:val="00882F09"/>
    <w:rsid w:val="008841A2"/>
    <w:rsid w:val="00884E5A"/>
    <w:rsid w:val="00886C31"/>
    <w:rsid w:val="00887375"/>
    <w:rsid w:val="00891554"/>
    <w:rsid w:val="0089233C"/>
    <w:rsid w:val="00892394"/>
    <w:rsid w:val="00894454"/>
    <w:rsid w:val="008946FF"/>
    <w:rsid w:val="008958D8"/>
    <w:rsid w:val="00897296"/>
    <w:rsid w:val="008A0741"/>
    <w:rsid w:val="008A1B4A"/>
    <w:rsid w:val="008A3E35"/>
    <w:rsid w:val="008A5466"/>
    <w:rsid w:val="008A5EA3"/>
    <w:rsid w:val="008A60F5"/>
    <w:rsid w:val="008B1346"/>
    <w:rsid w:val="008B2781"/>
    <w:rsid w:val="008B4865"/>
    <w:rsid w:val="008B76A1"/>
    <w:rsid w:val="008B7F6C"/>
    <w:rsid w:val="008C1944"/>
    <w:rsid w:val="008C1C3A"/>
    <w:rsid w:val="008C2367"/>
    <w:rsid w:val="008C3C2F"/>
    <w:rsid w:val="008C4986"/>
    <w:rsid w:val="008C7255"/>
    <w:rsid w:val="008C7D3F"/>
    <w:rsid w:val="008C7E74"/>
    <w:rsid w:val="008D2510"/>
    <w:rsid w:val="008D59E5"/>
    <w:rsid w:val="008D6166"/>
    <w:rsid w:val="008D7F62"/>
    <w:rsid w:val="008E0032"/>
    <w:rsid w:val="008E2083"/>
    <w:rsid w:val="008E3502"/>
    <w:rsid w:val="008E4917"/>
    <w:rsid w:val="008E4D3C"/>
    <w:rsid w:val="008E6D1F"/>
    <w:rsid w:val="008E76D4"/>
    <w:rsid w:val="008E795A"/>
    <w:rsid w:val="008F0770"/>
    <w:rsid w:val="008F09A2"/>
    <w:rsid w:val="008F2124"/>
    <w:rsid w:val="008F2344"/>
    <w:rsid w:val="008F39FC"/>
    <w:rsid w:val="008F525F"/>
    <w:rsid w:val="008F5CEE"/>
    <w:rsid w:val="008F7312"/>
    <w:rsid w:val="00900188"/>
    <w:rsid w:val="00900B0D"/>
    <w:rsid w:val="00901D76"/>
    <w:rsid w:val="0090389A"/>
    <w:rsid w:val="00904EA9"/>
    <w:rsid w:val="00905F2F"/>
    <w:rsid w:val="00907179"/>
    <w:rsid w:val="0090745A"/>
    <w:rsid w:val="00910FFE"/>
    <w:rsid w:val="00911A97"/>
    <w:rsid w:val="00914E24"/>
    <w:rsid w:val="00916D7C"/>
    <w:rsid w:val="00916F43"/>
    <w:rsid w:val="00917301"/>
    <w:rsid w:val="00917488"/>
    <w:rsid w:val="009200BB"/>
    <w:rsid w:val="009207BF"/>
    <w:rsid w:val="00920B44"/>
    <w:rsid w:val="00921E73"/>
    <w:rsid w:val="00924154"/>
    <w:rsid w:val="00925761"/>
    <w:rsid w:val="009279A0"/>
    <w:rsid w:val="00927DA2"/>
    <w:rsid w:val="00930741"/>
    <w:rsid w:val="00930D28"/>
    <w:rsid w:val="009342E5"/>
    <w:rsid w:val="0093471D"/>
    <w:rsid w:val="00934EE9"/>
    <w:rsid w:val="00940020"/>
    <w:rsid w:val="00940184"/>
    <w:rsid w:val="00940D87"/>
    <w:rsid w:val="00942905"/>
    <w:rsid w:val="009435B1"/>
    <w:rsid w:val="00943CAF"/>
    <w:rsid w:val="00945E95"/>
    <w:rsid w:val="00946AAF"/>
    <w:rsid w:val="00947DCA"/>
    <w:rsid w:val="00950ADC"/>
    <w:rsid w:val="00951798"/>
    <w:rsid w:val="00952269"/>
    <w:rsid w:val="0095456A"/>
    <w:rsid w:val="0095499A"/>
    <w:rsid w:val="009555B7"/>
    <w:rsid w:val="00956A0B"/>
    <w:rsid w:val="0096094D"/>
    <w:rsid w:val="009630F2"/>
    <w:rsid w:val="00963BE9"/>
    <w:rsid w:val="009644B3"/>
    <w:rsid w:val="00964DCA"/>
    <w:rsid w:val="009659C8"/>
    <w:rsid w:val="00967CAF"/>
    <w:rsid w:val="009700D0"/>
    <w:rsid w:val="0097081C"/>
    <w:rsid w:val="00970FA6"/>
    <w:rsid w:val="009711DD"/>
    <w:rsid w:val="0097165F"/>
    <w:rsid w:val="00971D76"/>
    <w:rsid w:val="00971F41"/>
    <w:rsid w:val="00974226"/>
    <w:rsid w:val="009744FE"/>
    <w:rsid w:val="00975C3A"/>
    <w:rsid w:val="0098074E"/>
    <w:rsid w:val="00987136"/>
    <w:rsid w:val="009949A6"/>
    <w:rsid w:val="00995689"/>
    <w:rsid w:val="00995C30"/>
    <w:rsid w:val="00996780"/>
    <w:rsid w:val="00996A17"/>
    <w:rsid w:val="00996D2F"/>
    <w:rsid w:val="009979A5"/>
    <w:rsid w:val="009A03B6"/>
    <w:rsid w:val="009A18CC"/>
    <w:rsid w:val="009A214E"/>
    <w:rsid w:val="009A2A68"/>
    <w:rsid w:val="009A2E5E"/>
    <w:rsid w:val="009A2F4D"/>
    <w:rsid w:val="009A597E"/>
    <w:rsid w:val="009A68A7"/>
    <w:rsid w:val="009A7012"/>
    <w:rsid w:val="009A7483"/>
    <w:rsid w:val="009A7592"/>
    <w:rsid w:val="009A7613"/>
    <w:rsid w:val="009B0ED6"/>
    <w:rsid w:val="009B1271"/>
    <w:rsid w:val="009B1C14"/>
    <w:rsid w:val="009B205A"/>
    <w:rsid w:val="009B249F"/>
    <w:rsid w:val="009B25D5"/>
    <w:rsid w:val="009B3C46"/>
    <w:rsid w:val="009B68E1"/>
    <w:rsid w:val="009B77B1"/>
    <w:rsid w:val="009B7BAB"/>
    <w:rsid w:val="009C0720"/>
    <w:rsid w:val="009C12C4"/>
    <w:rsid w:val="009C16C0"/>
    <w:rsid w:val="009C1EC2"/>
    <w:rsid w:val="009C20DA"/>
    <w:rsid w:val="009C3306"/>
    <w:rsid w:val="009C77E9"/>
    <w:rsid w:val="009C7910"/>
    <w:rsid w:val="009D027B"/>
    <w:rsid w:val="009D09E1"/>
    <w:rsid w:val="009D0D05"/>
    <w:rsid w:val="009D0FA3"/>
    <w:rsid w:val="009D1090"/>
    <w:rsid w:val="009D40D2"/>
    <w:rsid w:val="009D4D00"/>
    <w:rsid w:val="009D4D91"/>
    <w:rsid w:val="009D4E5C"/>
    <w:rsid w:val="009D552B"/>
    <w:rsid w:val="009E1FFF"/>
    <w:rsid w:val="009E2172"/>
    <w:rsid w:val="009E23BD"/>
    <w:rsid w:val="009E39F5"/>
    <w:rsid w:val="009E4D94"/>
    <w:rsid w:val="009E54E8"/>
    <w:rsid w:val="009E5ACA"/>
    <w:rsid w:val="009F1087"/>
    <w:rsid w:val="009F190B"/>
    <w:rsid w:val="009F1ABA"/>
    <w:rsid w:val="009F2980"/>
    <w:rsid w:val="009F2B57"/>
    <w:rsid w:val="009F3D3F"/>
    <w:rsid w:val="009F4E18"/>
    <w:rsid w:val="009F567F"/>
    <w:rsid w:val="009F6A2B"/>
    <w:rsid w:val="009F712E"/>
    <w:rsid w:val="00A008D9"/>
    <w:rsid w:val="00A01108"/>
    <w:rsid w:val="00A01930"/>
    <w:rsid w:val="00A02F95"/>
    <w:rsid w:val="00A044B4"/>
    <w:rsid w:val="00A05C29"/>
    <w:rsid w:val="00A1062F"/>
    <w:rsid w:val="00A11DF5"/>
    <w:rsid w:val="00A12130"/>
    <w:rsid w:val="00A13CC1"/>
    <w:rsid w:val="00A140CA"/>
    <w:rsid w:val="00A1571C"/>
    <w:rsid w:val="00A1717D"/>
    <w:rsid w:val="00A179EF"/>
    <w:rsid w:val="00A2159D"/>
    <w:rsid w:val="00A2197D"/>
    <w:rsid w:val="00A21CE2"/>
    <w:rsid w:val="00A21CE7"/>
    <w:rsid w:val="00A22347"/>
    <w:rsid w:val="00A22CBA"/>
    <w:rsid w:val="00A23841"/>
    <w:rsid w:val="00A23BF5"/>
    <w:rsid w:val="00A24C29"/>
    <w:rsid w:val="00A26A0E"/>
    <w:rsid w:val="00A30CF4"/>
    <w:rsid w:val="00A31A60"/>
    <w:rsid w:val="00A31C6E"/>
    <w:rsid w:val="00A344BC"/>
    <w:rsid w:val="00A3501E"/>
    <w:rsid w:val="00A3592F"/>
    <w:rsid w:val="00A3631E"/>
    <w:rsid w:val="00A36F15"/>
    <w:rsid w:val="00A377BE"/>
    <w:rsid w:val="00A37B8E"/>
    <w:rsid w:val="00A37FD9"/>
    <w:rsid w:val="00A42041"/>
    <w:rsid w:val="00A43436"/>
    <w:rsid w:val="00A47D39"/>
    <w:rsid w:val="00A47D3F"/>
    <w:rsid w:val="00A501C1"/>
    <w:rsid w:val="00A5251A"/>
    <w:rsid w:val="00A5370D"/>
    <w:rsid w:val="00A55092"/>
    <w:rsid w:val="00A55A60"/>
    <w:rsid w:val="00A6077D"/>
    <w:rsid w:val="00A63404"/>
    <w:rsid w:val="00A64B6E"/>
    <w:rsid w:val="00A64D77"/>
    <w:rsid w:val="00A66FB0"/>
    <w:rsid w:val="00A7205E"/>
    <w:rsid w:val="00A729FD"/>
    <w:rsid w:val="00A72BF2"/>
    <w:rsid w:val="00A735B2"/>
    <w:rsid w:val="00A73E31"/>
    <w:rsid w:val="00A74F71"/>
    <w:rsid w:val="00A751C2"/>
    <w:rsid w:val="00A807E6"/>
    <w:rsid w:val="00A845E8"/>
    <w:rsid w:val="00A852F1"/>
    <w:rsid w:val="00A85614"/>
    <w:rsid w:val="00A85C0F"/>
    <w:rsid w:val="00A86EAC"/>
    <w:rsid w:val="00A91221"/>
    <w:rsid w:val="00A920E4"/>
    <w:rsid w:val="00A924E9"/>
    <w:rsid w:val="00A92908"/>
    <w:rsid w:val="00A95E78"/>
    <w:rsid w:val="00A96646"/>
    <w:rsid w:val="00A973B8"/>
    <w:rsid w:val="00A97BA3"/>
    <w:rsid w:val="00AA0C85"/>
    <w:rsid w:val="00AA3F53"/>
    <w:rsid w:val="00AA4852"/>
    <w:rsid w:val="00AA5137"/>
    <w:rsid w:val="00AA6B41"/>
    <w:rsid w:val="00AB08A0"/>
    <w:rsid w:val="00AB2A18"/>
    <w:rsid w:val="00AB3D0F"/>
    <w:rsid w:val="00AB4DC9"/>
    <w:rsid w:val="00AB4F83"/>
    <w:rsid w:val="00AB53A7"/>
    <w:rsid w:val="00AB59A5"/>
    <w:rsid w:val="00AB69AB"/>
    <w:rsid w:val="00AB7773"/>
    <w:rsid w:val="00AC1983"/>
    <w:rsid w:val="00AC1A91"/>
    <w:rsid w:val="00AC3B84"/>
    <w:rsid w:val="00AC4A11"/>
    <w:rsid w:val="00AC4F73"/>
    <w:rsid w:val="00AC5CB0"/>
    <w:rsid w:val="00AD214F"/>
    <w:rsid w:val="00AD31EB"/>
    <w:rsid w:val="00AD497F"/>
    <w:rsid w:val="00AD55BB"/>
    <w:rsid w:val="00AD6570"/>
    <w:rsid w:val="00AD6F82"/>
    <w:rsid w:val="00AD714A"/>
    <w:rsid w:val="00AD7CE4"/>
    <w:rsid w:val="00AE02F1"/>
    <w:rsid w:val="00AE1FEB"/>
    <w:rsid w:val="00AE3711"/>
    <w:rsid w:val="00AE3DBD"/>
    <w:rsid w:val="00AE4A27"/>
    <w:rsid w:val="00AE5454"/>
    <w:rsid w:val="00AE5DD0"/>
    <w:rsid w:val="00AE6607"/>
    <w:rsid w:val="00AE7521"/>
    <w:rsid w:val="00AE7FB1"/>
    <w:rsid w:val="00AF07B8"/>
    <w:rsid w:val="00AF20CC"/>
    <w:rsid w:val="00AF4B72"/>
    <w:rsid w:val="00AF4E42"/>
    <w:rsid w:val="00AF74E7"/>
    <w:rsid w:val="00B00736"/>
    <w:rsid w:val="00B00E1E"/>
    <w:rsid w:val="00B0190D"/>
    <w:rsid w:val="00B03135"/>
    <w:rsid w:val="00B0479E"/>
    <w:rsid w:val="00B077EB"/>
    <w:rsid w:val="00B10A9A"/>
    <w:rsid w:val="00B125CA"/>
    <w:rsid w:val="00B12D89"/>
    <w:rsid w:val="00B12F9E"/>
    <w:rsid w:val="00B13BD7"/>
    <w:rsid w:val="00B140E9"/>
    <w:rsid w:val="00B2013B"/>
    <w:rsid w:val="00B20DE7"/>
    <w:rsid w:val="00B226DE"/>
    <w:rsid w:val="00B22975"/>
    <w:rsid w:val="00B2303D"/>
    <w:rsid w:val="00B23DC4"/>
    <w:rsid w:val="00B24E9D"/>
    <w:rsid w:val="00B24F73"/>
    <w:rsid w:val="00B25163"/>
    <w:rsid w:val="00B275B1"/>
    <w:rsid w:val="00B31222"/>
    <w:rsid w:val="00B328D2"/>
    <w:rsid w:val="00B32E92"/>
    <w:rsid w:val="00B349E5"/>
    <w:rsid w:val="00B35845"/>
    <w:rsid w:val="00B3725B"/>
    <w:rsid w:val="00B37E4F"/>
    <w:rsid w:val="00B41F18"/>
    <w:rsid w:val="00B4282B"/>
    <w:rsid w:val="00B428C2"/>
    <w:rsid w:val="00B43FA1"/>
    <w:rsid w:val="00B44419"/>
    <w:rsid w:val="00B50193"/>
    <w:rsid w:val="00B50488"/>
    <w:rsid w:val="00B507CC"/>
    <w:rsid w:val="00B509A5"/>
    <w:rsid w:val="00B50CCF"/>
    <w:rsid w:val="00B51AD0"/>
    <w:rsid w:val="00B52E9C"/>
    <w:rsid w:val="00B54CE3"/>
    <w:rsid w:val="00B57A7B"/>
    <w:rsid w:val="00B6153F"/>
    <w:rsid w:val="00B62CB0"/>
    <w:rsid w:val="00B63327"/>
    <w:rsid w:val="00B63E1F"/>
    <w:rsid w:val="00B65E9E"/>
    <w:rsid w:val="00B71343"/>
    <w:rsid w:val="00B71558"/>
    <w:rsid w:val="00B719F9"/>
    <w:rsid w:val="00B72958"/>
    <w:rsid w:val="00B739C5"/>
    <w:rsid w:val="00B73EA9"/>
    <w:rsid w:val="00B744D1"/>
    <w:rsid w:val="00B748CE"/>
    <w:rsid w:val="00B7704E"/>
    <w:rsid w:val="00B77355"/>
    <w:rsid w:val="00B77901"/>
    <w:rsid w:val="00B77D59"/>
    <w:rsid w:val="00B80FA6"/>
    <w:rsid w:val="00B813CE"/>
    <w:rsid w:val="00B82822"/>
    <w:rsid w:val="00B84336"/>
    <w:rsid w:val="00B85035"/>
    <w:rsid w:val="00B86FD1"/>
    <w:rsid w:val="00B905BE"/>
    <w:rsid w:val="00B90E1F"/>
    <w:rsid w:val="00B91EA6"/>
    <w:rsid w:val="00B92D4B"/>
    <w:rsid w:val="00B93AE5"/>
    <w:rsid w:val="00B93BB0"/>
    <w:rsid w:val="00B9407F"/>
    <w:rsid w:val="00B94F60"/>
    <w:rsid w:val="00B956FB"/>
    <w:rsid w:val="00B9591C"/>
    <w:rsid w:val="00B95E66"/>
    <w:rsid w:val="00B961FF"/>
    <w:rsid w:val="00B97186"/>
    <w:rsid w:val="00BA0FDA"/>
    <w:rsid w:val="00BA1222"/>
    <w:rsid w:val="00BA1584"/>
    <w:rsid w:val="00BA16F5"/>
    <w:rsid w:val="00BA225B"/>
    <w:rsid w:val="00BA236F"/>
    <w:rsid w:val="00BA355C"/>
    <w:rsid w:val="00BA3836"/>
    <w:rsid w:val="00BA48F2"/>
    <w:rsid w:val="00BA75B5"/>
    <w:rsid w:val="00BB0F75"/>
    <w:rsid w:val="00BB174E"/>
    <w:rsid w:val="00BB5885"/>
    <w:rsid w:val="00BB71F2"/>
    <w:rsid w:val="00BB79B9"/>
    <w:rsid w:val="00BC075C"/>
    <w:rsid w:val="00BC19E3"/>
    <w:rsid w:val="00BC20D7"/>
    <w:rsid w:val="00BC2A1C"/>
    <w:rsid w:val="00BC4166"/>
    <w:rsid w:val="00BC461B"/>
    <w:rsid w:val="00BC4951"/>
    <w:rsid w:val="00BC538D"/>
    <w:rsid w:val="00BC5D1A"/>
    <w:rsid w:val="00BC67D6"/>
    <w:rsid w:val="00BC6985"/>
    <w:rsid w:val="00BC6EA2"/>
    <w:rsid w:val="00BD02B9"/>
    <w:rsid w:val="00BD0846"/>
    <w:rsid w:val="00BD13BA"/>
    <w:rsid w:val="00BD1767"/>
    <w:rsid w:val="00BD186B"/>
    <w:rsid w:val="00BD2DC8"/>
    <w:rsid w:val="00BD3A29"/>
    <w:rsid w:val="00BD5720"/>
    <w:rsid w:val="00BD6F75"/>
    <w:rsid w:val="00BD7112"/>
    <w:rsid w:val="00BD74BD"/>
    <w:rsid w:val="00BD7554"/>
    <w:rsid w:val="00BD7A12"/>
    <w:rsid w:val="00BE0FB3"/>
    <w:rsid w:val="00BE11A0"/>
    <w:rsid w:val="00BE1C70"/>
    <w:rsid w:val="00BE4307"/>
    <w:rsid w:val="00BE5BA7"/>
    <w:rsid w:val="00BE7A94"/>
    <w:rsid w:val="00BF2ED7"/>
    <w:rsid w:val="00BF3617"/>
    <w:rsid w:val="00BF782A"/>
    <w:rsid w:val="00BF7FC2"/>
    <w:rsid w:val="00C01428"/>
    <w:rsid w:val="00C017E9"/>
    <w:rsid w:val="00C01AC3"/>
    <w:rsid w:val="00C01B13"/>
    <w:rsid w:val="00C03AC7"/>
    <w:rsid w:val="00C052EE"/>
    <w:rsid w:val="00C10161"/>
    <w:rsid w:val="00C10753"/>
    <w:rsid w:val="00C10FF6"/>
    <w:rsid w:val="00C120EA"/>
    <w:rsid w:val="00C13E03"/>
    <w:rsid w:val="00C13F62"/>
    <w:rsid w:val="00C14804"/>
    <w:rsid w:val="00C149BB"/>
    <w:rsid w:val="00C207B0"/>
    <w:rsid w:val="00C21917"/>
    <w:rsid w:val="00C22745"/>
    <w:rsid w:val="00C239AE"/>
    <w:rsid w:val="00C245A7"/>
    <w:rsid w:val="00C24EC0"/>
    <w:rsid w:val="00C2576A"/>
    <w:rsid w:val="00C30868"/>
    <w:rsid w:val="00C317B9"/>
    <w:rsid w:val="00C324AE"/>
    <w:rsid w:val="00C32742"/>
    <w:rsid w:val="00C331B9"/>
    <w:rsid w:val="00C351E2"/>
    <w:rsid w:val="00C360FF"/>
    <w:rsid w:val="00C365DB"/>
    <w:rsid w:val="00C37F86"/>
    <w:rsid w:val="00C423C9"/>
    <w:rsid w:val="00C42444"/>
    <w:rsid w:val="00C45F2E"/>
    <w:rsid w:val="00C45F34"/>
    <w:rsid w:val="00C477C3"/>
    <w:rsid w:val="00C47F44"/>
    <w:rsid w:val="00C47FCC"/>
    <w:rsid w:val="00C51D01"/>
    <w:rsid w:val="00C51F94"/>
    <w:rsid w:val="00C522C5"/>
    <w:rsid w:val="00C53A1C"/>
    <w:rsid w:val="00C53DF9"/>
    <w:rsid w:val="00C558D8"/>
    <w:rsid w:val="00C57B67"/>
    <w:rsid w:val="00C62FD2"/>
    <w:rsid w:val="00C6356B"/>
    <w:rsid w:val="00C63DA2"/>
    <w:rsid w:val="00C6460D"/>
    <w:rsid w:val="00C64D98"/>
    <w:rsid w:val="00C66510"/>
    <w:rsid w:val="00C6670F"/>
    <w:rsid w:val="00C6728C"/>
    <w:rsid w:val="00C676C5"/>
    <w:rsid w:val="00C703C0"/>
    <w:rsid w:val="00C70C18"/>
    <w:rsid w:val="00C71A82"/>
    <w:rsid w:val="00C7226B"/>
    <w:rsid w:val="00C74B67"/>
    <w:rsid w:val="00C74D6D"/>
    <w:rsid w:val="00C7680C"/>
    <w:rsid w:val="00C779DA"/>
    <w:rsid w:val="00C8004A"/>
    <w:rsid w:val="00C807AB"/>
    <w:rsid w:val="00C80992"/>
    <w:rsid w:val="00C81A19"/>
    <w:rsid w:val="00C82222"/>
    <w:rsid w:val="00C82BB9"/>
    <w:rsid w:val="00C82D1A"/>
    <w:rsid w:val="00C83422"/>
    <w:rsid w:val="00C85192"/>
    <w:rsid w:val="00C8601A"/>
    <w:rsid w:val="00C8637B"/>
    <w:rsid w:val="00C86590"/>
    <w:rsid w:val="00C86FA3"/>
    <w:rsid w:val="00C8745A"/>
    <w:rsid w:val="00C87DD6"/>
    <w:rsid w:val="00C931FE"/>
    <w:rsid w:val="00C933E8"/>
    <w:rsid w:val="00C94778"/>
    <w:rsid w:val="00C94D1A"/>
    <w:rsid w:val="00CA0573"/>
    <w:rsid w:val="00CA10F5"/>
    <w:rsid w:val="00CA2990"/>
    <w:rsid w:val="00CA3850"/>
    <w:rsid w:val="00CA780F"/>
    <w:rsid w:val="00CB1C4C"/>
    <w:rsid w:val="00CB27B1"/>
    <w:rsid w:val="00CB435B"/>
    <w:rsid w:val="00CB5C50"/>
    <w:rsid w:val="00CB631D"/>
    <w:rsid w:val="00CB7A91"/>
    <w:rsid w:val="00CB7DBD"/>
    <w:rsid w:val="00CC1405"/>
    <w:rsid w:val="00CC2806"/>
    <w:rsid w:val="00CC5B41"/>
    <w:rsid w:val="00CC6521"/>
    <w:rsid w:val="00CC72C3"/>
    <w:rsid w:val="00CC7AD4"/>
    <w:rsid w:val="00CC7CDE"/>
    <w:rsid w:val="00CD0066"/>
    <w:rsid w:val="00CD0B87"/>
    <w:rsid w:val="00CD0D2D"/>
    <w:rsid w:val="00CD30EC"/>
    <w:rsid w:val="00CD3A25"/>
    <w:rsid w:val="00CD4146"/>
    <w:rsid w:val="00CD4FDF"/>
    <w:rsid w:val="00CE04EC"/>
    <w:rsid w:val="00CE13ED"/>
    <w:rsid w:val="00CE26ED"/>
    <w:rsid w:val="00CE3DA9"/>
    <w:rsid w:val="00CE54FA"/>
    <w:rsid w:val="00CE5A1E"/>
    <w:rsid w:val="00CE6368"/>
    <w:rsid w:val="00CE6925"/>
    <w:rsid w:val="00CF0F1F"/>
    <w:rsid w:val="00CF1774"/>
    <w:rsid w:val="00CF208E"/>
    <w:rsid w:val="00CF3806"/>
    <w:rsid w:val="00CF4AA6"/>
    <w:rsid w:val="00CF6CD5"/>
    <w:rsid w:val="00CF7DCF"/>
    <w:rsid w:val="00D02017"/>
    <w:rsid w:val="00D0261A"/>
    <w:rsid w:val="00D02E5C"/>
    <w:rsid w:val="00D032CA"/>
    <w:rsid w:val="00D0372C"/>
    <w:rsid w:val="00D03E1C"/>
    <w:rsid w:val="00D04311"/>
    <w:rsid w:val="00D0441B"/>
    <w:rsid w:val="00D053F9"/>
    <w:rsid w:val="00D0722B"/>
    <w:rsid w:val="00D1023F"/>
    <w:rsid w:val="00D10ADF"/>
    <w:rsid w:val="00D12659"/>
    <w:rsid w:val="00D135F8"/>
    <w:rsid w:val="00D13EA8"/>
    <w:rsid w:val="00D14DCD"/>
    <w:rsid w:val="00D14E66"/>
    <w:rsid w:val="00D1629B"/>
    <w:rsid w:val="00D16F66"/>
    <w:rsid w:val="00D175F7"/>
    <w:rsid w:val="00D17FB7"/>
    <w:rsid w:val="00D22464"/>
    <w:rsid w:val="00D241D0"/>
    <w:rsid w:val="00D24354"/>
    <w:rsid w:val="00D245CC"/>
    <w:rsid w:val="00D24E4D"/>
    <w:rsid w:val="00D25661"/>
    <w:rsid w:val="00D2631D"/>
    <w:rsid w:val="00D27492"/>
    <w:rsid w:val="00D30510"/>
    <w:rsid w:val="00D31B65"/>
    <w:rsid w:val="00D31C5B"/>
    <w:rsid w:val="00D32CF0"/>
    <w:rsid w:val="00D32F76"/>
    <w:rsid w:val="00D34DDB"/>
    <w:rsid w:val="00D34F95"/>
    <w:rsid w:val="00D35501"/>
    <w:rsid w:val="00D36C7F"/>
    <w:rsid w:val="00D36DA8"/>
    <w:rsid w:val="00D3797C"/>
    <w:rsid w:val="00D37D1C"/>
    <w:rsid w:val="00D37D36"/>
    <w:rsid w:val="00D4086C"/>
    <w:rsid w:val="00D40E3C"/>
    <w:rsid w:val="00D420C8"/>
    <w:rsid w:val="00D446C4"/>
    <w:rsid w:val="00D44D1C"/>
    <w:rsid w:val="00D45A06"/>
    <w:rsid w:val="00D45FED"/>
    <w:rsid w:val="00D470AB"/>
    <w:rsid w:val="00D500EB"/>
    <w:rsid w:val="00D514A6"/>
    <w:rsid w:val="00D51C81"/>
    <w:rsid w:val="00D53A01"/>
    <w:rsid w:val="00D53BBE"/>
    <w:rsid w:val="00D53C40"/>
    <w:rsid w:val="00D55ADC"/>
    <w:rsid w:val="00D55D50"/>
    <w:rsid w:val="00D600F4"/>
    <w:rsid w:val="00D6293B"/>
    <w:rsid w:val="00D637D0"/>
    <w:rsid w:val="00D647CC"/>
    <w:rsid w:val="00D64DF1"/>
    <w:rsid w:val="00D6580B"/>
    <w:rsid w:val="00D65E18"/>
    <w:rsid w:val="00D66513"/>
    <w:rsid w:val="00D67DFC"/>
    <w:rsid w:val="00D70ADC"/>
    <w:rsid w:val="00D70B1F"/>
    <w:rsid w:val="00D71902"/>
    <w:rsid w:val="00D720A8"/>
    <w:rsid w:val="00D737EC"/>
    <w:rsid w:val="00D7571E"/>
    <w:rsid w:val="00D77713"/>
    <w:rsid w:val="00D80EF7"/>
    <w:rsid w:val="00D81BE6"/>
    <w:rsid w:val="00D82695"/>
    <w:rsid w:val="00D82D21"/>
    <w:rsid w:val="00D834D0"/>
    <w:rsid w:val="00D841DD"/>
    <w:rsid w:val="00D84274"/>
    <w:rsid w:val="00D84372"/>
    <w:rsid w:val="00D866C0"/>
    <w:rsid w:val="00D86E76"/>
    <w:rsid w:val="00D9165F"/>
    <w:rsid w:val="00D928E4"/>
    <w:rsid w:val="00D92B2F"/>
    <w:rsid w:val="00D92C5D"/>
    <w:rsid w:val="00D93DBD"/>
    <w:rsid w:val="00D96332"/>
    <w:rsid w:val="00DA1C96"/>
    <w:rsid w:val="00DA246C"/>
    <w:rsid w:val="00DA2868"/>
    <w:rsid w:val="00DA289C"/>
    <w:rsid w:val="00DA3536"/>
    <w:rsid w:val="00DA76AF"/>
    <w:rsid w:val="00DB002C"/>
    <w:rsid w:val="00DB0EA3"/>
    <w:rsid w:val="00DB1057"/>
    <w:rsid w:val="00DB14D8"/>
    <w:rsid w:val="00DB15AC"/>
    <w:rsid w:val="00DB169F"/>
    <w:rsid w:val="00DB1956"/>
    <w:rsid w:val="00DB1D86"/>
    <w:rsid w:val="00DB3BFB"/>
    <w:rsid w:val="00DB3D0F"/>
    <w:rsid w:val="00DB4DA6"/>
    <w:rsid w:val="00DB78CB"/>
    <w:rsid w:val="00DB7E34"/>
    <w:rsid w:val="00DC0428"/>
    <w:rsid w:val="00DC0CA5"/>
    <w:rsid w:val="00DC11E0"/>
    <w:rsid w:val="00DC280B"/>
    <w:rsid w:val="00DC545F"/>
    <w:rsid w:val="00DC5E45"/>
    <w:rsid w:val="00DC6B60"/>
    <w:rsid w:val="00DC7D35"/>
    <w:rsid w:val="00DD0606"/>
    <w:rsid w:val="00DD15C1"/>
    <w:rsid w:val="00DD41FF"/>
    <w:rsid w:val="00DD45B6"/>
    <w:rsid w:val="00DD53BF"/>
    <w:rsid w:val="00DD6C66"/>
    <w:rsid w:val="00DD6E16"/>
    <w:rsid w:val="00DE0B88"/>
    <w:rsid w:val="00DE10D0"/>
    <w:rsid w:val="00DE2CDE"/>
    <w:rsid w:val="00DE3606"/>
    <w:rsid w:val="00DE427D"/>
    <w:rsid w:val="00DE4FCD"/>
    <w:rsid w:val="00DE5F60"/>
    <w:rsid w:val="00DE771C"/>
    <w:rsid w:val="00DE79ED"/>
    <w:rsid w:val="00DF1893"/>
    <w:rsid w:val="00DF25E1"/>
    <w:rsid w:val="00DF3135"/>
    <w:rsid w:val="00DF337A"/>
    <w:rsid w:val="00DF36E0"/>
    <w:rsid w:val="00DF39FC"/>
    <w:rsid w:val="00DF3F37"/>
    <w:rsid w:val="00DF4588"/>
    <w:rsid w:val="00DF471D"/>
    <w:rsid w:val="00DF4903"/>
    <w:rsid w:val="00DF4C35"/>
    <w:rsid w:val="00DF503A"/>
    <w:rsid w:val="00DF6927"/>
    <w:rsid w:val="00E004DA"/>
    <w:rsid w:val="00E01D72"/>
    <w:rsid w:val="00E02916"/>
    <w:rsid w:val="00E02EB7"/>
    <w:rsid w:val="00E03329"/>
    <w:rsid w:val="00E037E0"/>
    <w:rsid w:val="00E03EA9"/>
    <w:rsid w:val="00E04301"/>
    <w:rsid w:val="00E0457A"/>
    <w:rsid w:val="00E054A3"/>
    <w:rsid w:val="00E05DC2"/>
    <w:rsid w:val="00E0603F"/>
    <w:rsid w:val="00E060AA"/>
    <w:rsid w:val="00E061C8"/>
    <w:rsid w:val="00E06FFF"/>
    <w:rsid w:val="00E07929"/>
    <w:rsid w:val="00E1064A"/>
    <w:rsid w:val="00E11326"/>
    <w:rsid w:val="00E13761"/>
    <w:rsid w:val="00E14001"/>
    <w:rsid w:val="00E1612E"/>
    <w:rsid w:val="00E167CE"/>
    <w:rsid w:val="00E16F3D"/>
    <w:rsid w:val="00E1717F"/>
    <w:rsid w:val="00E17662"/>
    <w:rsid w:val="00E17D7D"/>
    <w:rsid w:val="00E200B9"/>
    <w:rsid w:val="00E21DB5"/>
    <w:rsid w:val="00E2310A"/>
    <w:rsid w:val="00E23134"/>
    <w:rsid w:val="00E23636"/>
    <w:rsid w:val="00E2382C"/>
    <w:rsid w:val="00E23DB1"/>
    <w:rsid w:val="00E3246B"/>
    <w:rsid w:val="00E3247B"/>
    <w:rsid w:val="00E33BD7"/>
    <w:rsid w:val="00E34B5C"/>
    <w:rsid w:val="00E369BE"/>
    <w:rsid w:val="00E41321"/>
    <w:rsid w:val="00E41695"/>
    <w:rsid w:val="00E4340C"/>
    <w:rsid w:val="00E43894"/>
    <w:rsid w:val="00E43DE5"/>
    <w:rsid w:val="00E45ACD"/>
    <w:rsid w:val="00E465B3"/>
    <w:rsid w:val="00E47BEF"/>
    <w:rsid w:val="00E52694"/>
    <w:rsid w:val="00E53894"/>
    <w:rsid w:val="00E53ED1"/>
    <w:rsid w:val="00E5595A"/>
    <w:rsid w:val="00E5750F"/>
    <w:rsid w:val="00E60947"/>
    <w:rsid w:val="00E6234F"/>
    <w:rsid w:val="00E6320C"/>
    <w:rsid w:val="00E64F69"/>
    <w:rsid w:val="00E64F9B"/>
    <w:rsid w:val="00E654F3"/>
    <w:rsid w:val="00E65501"/>
    <w:rsid w:val="00E66ADC"/>
    <w:rsid w:val="00E72219"/>
    <w:rsid w:val="00E73DFD"/>
    <w:rsid w:val="00E769D9"/>
    <w:rsid w:val="00E80196"/>
    <w:rsid w:val="00E80394"/>
    <w:rsid w:val="00E80D31"/>
    <w:rsid w:val="00E80ED6"/>
    <w:rsid w:val="00E8113C"/>
    <w:rsid w:val="00E8245A"/>
    <w:rsid w:val="00E82E5C"/>
    <w:rsid w:val="00E83114"/>
    <w:rsid w:val="00E84025"/>
    <w:rsid w:val="00E853BD"/>
    <w:rsid w:val="00E859E6"/>
    <w:rsid w:val="00E85DAA"/>
    <w:rsid w:val="00E864E4"/>
    <w:rsid w:val="00E918D9"/>
    <w:rsid w:val="00E920B3"/>
    <w:rsid w:val="00E922D4"/>
    <w:rsid w:val="00E93186"/>
    <w:rsid w:val="00E937F1"/>
    <w:rsid w:val="00E95583"/>
    <w:rsid w:val="00E96067"/>
    <w:rsid w:val="00E96E20"/>
    <w:rsid w:val="00EA25B3"/>
    <w:rsid w:val="00EA2B3F"/>
    <w:rsid w:val="00EA2B40"/>
    <w:rsid w:val="00EA3F8B"/>
    <w:rsid w:val="00EA426E"/>
    <w:rsid w:val="00EA4300"/>
    <w:rsid w:val="00EA5D1D"/>
    <w:rsid w:val="00EA6095"/>
    <w:rsid w:val="00EA6C22"/>
    <w:rsid w:val="00EB0516"/>
    <w:rsid w:val="00EB0588"/>
    <w:rsid w:val="00EB0993"/>
    <w:rsid w:val="00EB1B3F"/>
    <w:rsid w:val="00EB4E09"/>
    <w:rsid w:val="00EC022B"/>
    <w:rsid w:val="00EC0732"/>
    <w:rsid w:val="00EC181B"/>
    <w:rsid w:val="00EC1F4D"/>
    <w:rsid w:val="00EC27E7"/>
    <w:rsid w:val="00EC2D7A"/>
    <w:rsid w:val="00EC39BC"/>
    <w:rsid w:val="00EC3FA9"/>
    <w:rsid w:val="00EC4FF0"/>
    <w:rsid w:val="00EC5D22"/>
    <w:rsid w:val="00EC686B"/>
    <w:rsid w:val="00EC6B98"/>
    <w:rsid w:val="00EC7514"/>
    <w:rsid w:val="00ED0040"/>
    <w:rsid w:val="00ED44B8"/>
    <w:rsid w:val="00ED4B5F"/>
    <w:rsid w:val="00ED5280"/>
    <w:rsid w:val="00ED53C7"/>
    <w:rsid w:val="00ED6213"/>
    <w:rsid w:val="00ED7EC9"/>
    <w:rsid w:val="00EE16E2"/>
    <w:rsid w:val="00EE1B49"/>
    <w:rsid w:val="00EE1D4F"/>
    <w:rsid w:val="00EE256F"/>
    <w:rsid w:val="00EE3644"/>
    <w:rsid w:val="00EE38C8"/>
    <w:rsid w:val="00EE5B70"/>
    <w:rsid w:val="00EE5CB0"/>
    <w:rsid w:val="00EE69B8"/>
    <w:rsid w:val="00EF0925"/>
    <w:rsid w:val="00EF1C7A"/>
    <w:rsid w:val="00EF2B0C"/>
    <w:rsid w:val="00EF310A"/>
    <w:rsid w:val="00EF3546"/>
    <w:rsid w:val="00EF3D89"/>
    <w:rsid w:val="00EF3FD6"/>
    <w:rsid w:val="00EF4A04"/>
    <w:rsid w:val="00EF4CE2"/>
    <w:rsid w:val="00EF6804"/>
    <w:rsid w:val="00EF72CC"/>
    <w:rsid w:val="00EF7856"/>
    <w:rsid w:val="00F0232F"/>
    <w:rsid w:val="00F02CB2"/>
    <w:rsid w:val="00F03953"/>
    <w:rsid w:val="00F04668"/>
    <w:rsid w:val="00F04C00"/>
    <w:rsid w:val="00F07DC6"/>
    <w:rsid w:val="00F11503"/>
    <w:rsid w:val="00F118E6"/>
    <w:rsid w:val="00F13174"/>
    <w:rsid w:val="00F131D1"/>
    <w:rsid w:val="00F13387"/>
    <w:rsid w:val="00F138DC"/>
    <w:rsid w:val="00F13933"/>
    <w:rsid w:val="00F139D3"/>
    <w:rsid w:val="00F15FF1"/>
    <w:rsid w:val="00F16779"/>
    <w:rsid w:val="00F17396"/>
    <w:rsid w:val="00F17790"/>
    <w:rsid w:val="00F22394"/>
    <w:rsid w:val="00F2443C"/>
    <w:rsid w:val="00F254BC"/>
    <w:rsid w:val="00F25B7B"/>
    <w:rsid w:val="00F25CBD"/>
    <w:rsid w:val="00F2610F"/>
    <w:rsid w:val="00F263DE"/>
    <w:rsid w:val="00F2778F"/>
    <w:rsid w:val="00F301CB"/>
    <w:rsid w:val="00F30999"/>
    <w:rsid w:val="00F31C90"/>
    <w:rsid w:val="00F320C1"/>
    <w:rsid w:val="00F329F5"/>
    <w:rsid w:val="00F3610A"/>
    <w:rsid w:val="00F364D2"/>
    <w:rsid w:val="00F4096B"/>
    <w:rsid w:val="00F41420"/>
    <w:rsid w:val="00F41792"/>
    <w:rsid w:val="00F433B8"/>
    <w:rsid w:val="00F43BF2"/>
    <w:rsid w:val="00F46501"/>
    <w:rsid w:val="00F47367"/>
    <w:rsid w:val="00F508EC"/>
    <w:rsid w:val="00F50B2F"/>
    <w:rsid w:val="00F51CB3"/>
    <w:rsid w:val="00F52379"/>
    <w:rsid w:val="00F523A5"/>
    <w:rsid w:val="00F52B0B"/>
    <w:rsid w:val="00F52EC4"/>
    <w:rsid w:val="00F53B74"/>
    <w:rsid w:val="00F54B80"/>
    <w:rsid w:val="00F55F74"/>
    <w:rsid w:val="00F566D6"/>
    <w:rsid w:val="00F56F29"/>
    <w:rsid w:val="00F57A30"/>
    <w:rsid w:val="00F60A3B"/>
    <w:rsid w:val="00F62D46"/>
    <w:rsid w:val="00F64E12"/>
    <w:rsid w:val="00F66725"/>
    <w:rsid w:val="00F677C7"/>
    <w:rsid w:val="00F72832"/>
    <w:rsid w:val="00F737A4"/>
    <w:rsid w:val="00F73B9E"/>
    <w:rsid w:val="00F73FF5"/>
    <w:rsid w:val="00F754FA"/>
    <w:rsid w:val="00F77A2F"/>
    <w:rsid w:val="00F77C10"/>
    <w:rsid w:val="00F77CC3"/>
    <w:rsid w:val="00F819A9"/>
    <w:rsid w:val="00F83836"/>
    <w:rsid w:val="00F83ADD"/>
    <w:rsid w:val="00F85220"/>
    <w:rsid w:val="00F8525B"/>
    <w:rsid w:val="00F858BD"/>
    <w:rsid w:val="00F858BE"/>
    <w:rsid w:val="00F86663"/>
    <w:rsid w:val="00F866A6"/>
    <w:rsid w:val="00F90CF6"/>
    <w:rsid w:val="00F92551"/>
    <w:rsid w:val="00F93F48"/>
    <w:rsid w:val="00FA0669"/>
    <w:rsid w:val="00FA2772"/>
    <w:rsid w:val="00FA36E8"/>
    <w:rsid w:val="00FA468E"/>
    <w:rsid w:val="00FA4D24"/>
    <w:rsid w:val="00FA71F2"/>
    <w:rsid w:val="00FA71F8"/>
    <w:rsid w:val="00FA79F8"/>
    <w:rsid w:val="00FB0EAE"/>
    <w:rsid w:val="00FB12B0"/>
    <w:rsid w:val="00FB37ED"/>
    <w:rsid w:val="00FB455A"/>
    <w:rsid w:val="00FB47E1"/>
    <w:rsid w:val="00FB57BC"/>
    <w:rsid w:val="00FB5E48"/>
    <w:rsid w:val="00FB779E"/>
    <w:rsid w:val="00FC266B"/>
    <w:rsid w:val="00FC26DD"/>
    <w:rsid w:val="00FC2CB4"/>
    <w:rsid w:val="00FC3B3D"/>
    <w:rsid w:val="00FC78AF"/>
    <w:rsid w:val="00FD0112"/>
    <w:rsid w:val="00FD21C7"/>
    <w:rsid w:val="00FD3AFB"/>
    <w:rsid w:val="00FD5DAE"/>
    <w:rsid w:val="00FD6232"/>
    <w:rsid w:val="00FD7AF5"/>
    <w:rsid w:val="00FE0348"/>
    <w:rsid w:val="00FE20D9"/>
    <w:rsid w:val="00FE24D6"/>
    <w:rsid w:val="00FE5F0D"/>
    <w:rsid w:val="00FE612C"/>
    <w:rsid w:val="00FF1379"/>
    <w:rsid w:val="00FF2671"/>
    <w:rsid w:val="00FF2C72"/>
    <w:rsid w:val="00FF2FD9"/>
    <w:rsid w:val="00FF3FA5"/>
    <w:rsid w:val="00FF5451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457A"/>
  <w15:docId w15:val="{7DC06398-72AE-4498-966C-FF28D45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A3"/>
    <w:pPr>
      <w:jc w:val="both"/>
    </w:pPr>
    <w:rPr>
      <w:rFonts w:ascii="Arial" w:eastAsia="MS Mincho" w:hAnsi="Arial" w:cs="Times New Roman"/>
      <w:sz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0ED2"/>
    <w:pPr>
      <w:keepNext/>
      <w:keepLines/>
      <w:spacing w:before="480" w:after="120"/>
      <w:jc w:val="center"/>
      <w:outlineLvl w:val="0"/>
    </w:pPr>
    <w:rPr>
      <w:b/>
      <w:color w:val="006078"/>
      <w:sz w:val="36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semiHidden/>
    <w:unhideWhenUsed/>
    <w:rsid w:val="008B45E4"/>
  </w:style>
  <w:style w:type="paragraph" w:styleId="NormalWeb">
    <w:name w:val="Normal (Web)"/>
    <w:basedOn w:val="Normal"/>
    <w:uiPriority w:val="99"/>
    <w:rsid w:val="008B45E4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4D0ED2"/>
    <w:pPr>
      <w:jc w:val="left"/>
    </w:pPr>
    <w:rPr>
      <w:rFonts w:eastAsia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3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clara">
    <w:name w:val="Grid Table Light"/>
    <w:basedOn w:val="Tablanormal"/>
    <w:uiPriority w:val="40"/>
    <w:rsid w:val="00643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3-nfasis6">
    <w:name w:val="List Table 3 Accent 6"/>
    <w:basedOn w:val="Tablanormal"/>
    <w:uiPriority w:val="48"/>
    <w:rsid w:val="002F376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22975"/>
    <w:rPr>
      <w:rFonts w:ascii="Arial" w:eastAsia="MS Mincho" w:hAnsi="Arial" w:cs="Times New Roman"/>
      <w:b/>
      <w:color w:val="006078"/>
      <w:sz w:val="36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076C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076C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04C3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26598"/>
    <w:rPr>
      <w:rFonts w:ascii="Arial" w:eastAsia="MS Mincho" w:hAnsi="Arial" w:cs="Times New Roman"/>
      <w:b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6598"/>
    <w:rPr>
      <w:rFonts w:ascii="Arial" w:eastAsia="MS Mincho" w:hAnsi="Arial" w:cs="Times New Roman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26598"/>
    <w:rPr>
      <w:rFonts w:ascii="Arial" w:eastAsia="MS Mincho" w:hAnsi="Arial" w:cs="Times New Roman"/>
      <w:b/>
      <w:sz w:val="22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26598"/>
    <w:rPr>
      <w:rFonts w:ascii="Arial" w:eastAsia="MS Mincho" w:hAnsi="Arial" w:cs="Times New Roman"/>
      <w:b/>
      <w:sz w:val="22"/>
      <w:szCs w:val="22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26598"/>
    <w:rPr>
      <w:rFonts w:ascii="Arial" w:eastAsia="MS Mincho" w:hAnsi="Arial" w:cs="Times New Roman"/>
      <w:b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26598"/>
  </w:style>
  <w:style w:type="character" w:customStyle="1" w:styleId="TtuloCar">
    <w:name w:val="Título Car"/>
    <w:basedOn w:val="Fuentedeprrafopredeter"/>
    <w:link w:val="Ttulo"/>
    <w:uiPriority w:val="10"/>
    <w:rsid w:val="00426598"/>
    <w:rPr>
      <w:rFonts w:ascii="Arial" w:eastAsia="MS Mincho" w:hAnsi="Arial" w:cs="Times New Roman"/>
      <w:b/>
      <w:sz w:val="72"/>
      <w:szCs w:val="72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26598"/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26598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426598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F45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4588"/>
    <w:rPr>
      <w:rFonts w:ascii="Arial" w:eastAsia="MS Mincho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F458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34A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4A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4AC3"/>
    <w:rPr>
      <w:rFonts w:ascii="Arial" w:eastAsia="MS Mincho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4A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4AC3"/>
    <w:rPr>
      <w:rFonts w:ascii="Arial" w:eastAsia="MS Mincho" w:hAnsi="Arial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8F5CEE"/>
    <w:rPr>
      <w:rFonts w:ascii="Arial" w:eastAsia="MS Mincho" w:hAnsi="Arial" w:cs="Times New Roman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2746E9904666438301B0771C4C9C18" ma:contentTypeVersion="11" ma:contentTypeDescription="Crear nuevo documento." ma:contentTypeScope="" ma:versionID="a4dcf1360c0af6a5fa94e83bbca31039">
  <xsd:schema xmlns:xsd="http://www.w3.org/2001/XMLSchema" xmlns:xs="http://www.w3.org/2001/XMLSchema" xmlns:p="http://schemas.microsoft.com/office/2006/metadata/properties" xmlns:ns3="e2d3aef2-ffb7-4886-b8a9-306dea04944a" xmlns:ns4="95eb37b8-2aaa-4bc5-a58e-c663c2ecbc36" targetNamespace="http://schemas.microsoft.com/office/2006/metadata/properties" ma:root="true" ma:fieldsID="dd773e50d5a76197530e8277f154864b" ns3:_="" ns4:_="">
    <xsd:import namespace="e2d3aef2-ffb7-4886-b8a9-306dea04944a"/>
    <xsd:import namespace="95eb37b8-2aaa-4bc5-a58e-c663c2ecb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3aef2-ffb7-4886-b8a9-306dea049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37b8-2aaa-4bc5-a58e-c663c2ecb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9E9A9-8992-47CC-8502-7889EC805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5B48B-76F9-4F00-A1C0-89DBB81BD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9D9E5-C271-4BB7-A0DA-336CCAA21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3aef2-ffb7-4886-b8a9-306dea04944a"/>
    <ds:schemaRef ds:uri="95eb37b8-2aaa-4bc5-a58e-c663c2ecb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1CE0A53B-5C84-4AEE-B70A-103F697E2E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5838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37872</CharactersWithSpaces>
  <SharedDoc>false</SharedDoc>
  <HLinks>
    <vt:vector size="12" baseType="variant">
      <vt:variant>
        <vt:i4>1179723</vt:i4>
      </vt:variant>
      <vt:variant>
        <vt:i4>3</vt:i4>
      </vt:variant>
      <vt:variant>
        <vt:i4>0</vt:i4>
      </vt:variant>
      <vt:variant>
        <vt:i4>5</vt:i4>
      </vt:variant>
      <vt:variant>
        <vt:lpwstr>https://sesaj.org/sesionesCE</vt:lpwstr>
      </vt:variant>
      <vt:variant>
        <vt:lpwstr/>
      </vt:variant>
      <vt:variant>
        <vt:i4>6160463</vt:i4>
      </vt:variant>
      <vt:variant>
        <vt:i4>0</vt:i4>
      </vt:variant>
      <vt:variant>
        <vt:i4>0</vt:i4>
      </vt:variant>
      <vt:variant>
        <vt:i4>5</vt:i4>
      </vt:variant>
      <vt:variant>
        <vt:lpwstr>https://youtu.be/taB9erLWYfY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Paola Berenice Martinez Ruiz</cp:lastModifiedBy>
  <cp:revision>5</cp:revision>
  <dcterms:created xsi:type="dcterms:W3CDTF">2022-02-01T16:58:00Z</dcterms:created>
  <dcterms:modified xsi:type="dcterms:W3CDTF">2022-02-24T15:22:00Z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0x010100272746E9904666438301B0771C4C9C18</vt:lpwstr>
  </property>
</Properties>
</file>